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CE41F" w14:textId="56C4EFF8" w:rsidR="00AD1C8A" w:rsidRPr="009C4391" w:rsidRDefault="00606E2D">
      <w:pPr>
        <w:rPr>
          <w:b/>
          <w:sz w:val="32"/>
          <w:lang w:val="nl-NL"/>
        </w:rPr>
      </w:pPr>
      <w:r w:rsidRPr="009C4391">
        <w:rPr>
          <w:b/>
          <w:sz w:val="32"/>
          <w:lang w:val="nl-NL"/>
        </w:rPr>
        <w:t>Windpark Wieringermeer</w:t>
      </w:r>
      <w:r w:rsidR="00A82E3A" w:rsidRPr="009C4391">
        <w:rPr>
          <w:b/>
          <w:sz w:val="32"/>
          <w:lang w:val="nl-NL"/>
        </w:rPr>
        <w:t>: a</w:t>
      </w:r>
      <w:r w:rsidRPr="009C4391">
        <w:rPr>
          <w:b/>
          <w:sz w:val="32"/>
          <w:lang w:val="nl-NL"/>
        </w:rPr>
        <w:t>fspraken met betrekking tot</w:t>
      </w:r>
      <w:r w:rsidR="00AD1C8A" w:rsidRPr="009C4391">
        <w:rPr>
          <w:b/>
          <w:sz w:val="32"/>
          <w:lang w:val="nl-NL"/>
        </w:rPr>
        <w:t xml:space="preserve"> </w:t>
      </w:r>
      <w:r w:rsidR="00A82E3A" w:rsidRPr="009C4391">
        <w:rPr>
          <w:b/>
          <w:sz w:val="32"/>
          <w:lang w:val="nl-NL"/>
        </w:rPr>
        <w:t xml:space="preserve">de </w:t>
      </w:r>
      <w:r w:rsidR="00AD1C8A" w:rsidRPr="009C4391">
        <w:rPr>
          <w:b/>
          <w:sz w:val="32"/>
          <w:lang w:val="nl-NL"/>
        </w:rPr>
        <w:t>Burenregeling</w:t>
      </w:r>
      <w:r w:rsidR="00A82E3A" w:rsidRPr="009C4391">
        <w:rPr>
          <w:b/>
          <w:sz w:val="32"/>
          <w:lang w:val="nl-NL"/>
        </w:rPr>
        <w:t xml:space="preserve"> </w:t>
      </w:r>
    </w:p>
    <w:p w14:paraId="08084DEF" w14:textId="77777777" w:rsidR="00310EAE" w:rsidRPr="00364021" w:rsidRDefault="009C4391">
      <w:pPr>
        <w:rPr>
          <w:b/>
          <w:lang w:val="nl-NL"/>
        </w:rPr>
      </w:pPr>
      <w:r w:rsidRPr="009C4391">
        <w:rPr>
          <w:b/>
          <w:lang w:val="nl-NL"/>
        </w:rPr>
        <w:t>Versie 3</w:t>
      </w:r>
    </w:p>
    <w:p w14:paraId="132373D6" w14:textId="77777777" w:rsidR="00AD1C8A" w:rsidRPr="00364021" w:rsidRDefault="00525C13" w:rsidP="00606E2D">
      <w:pPr>
        <w:pStyle w:val="Lijstalinea"/>
        <w:numPr>
          <w:ilvl w:val="0"/>
          <w:numId w:val="11"/>
        </w:numPr>
        <w:rPr>
          <w:b/>
          <w:lang w:val="nl-NL"/>
        </w:rPr>
      </w:pPr>
      <w:r w:rsidRPr="00364021">
        <w:rPr>
          <w:b/>
          <w:lang w:val="nl-NL"/>
        </w:rPr>
        <w:t>Burenregeling</w:t>
      </w:r>
    </w:p>
    <w:p w14:paraId="521F8D1E" w14:textId="7427B9C9" w:rsidR="00C40415" w:rsidRPr="009C4391" w:rsidRDefault="006B7780" w:rsidP="00606E2D">
      <w:pPr>
        <w:pStyle w:val="Lijstalinea"/>
        <w:numPr>
          <w:ilvl w:val="1"/>
          <w:numId w:val="11"/>
        </w:numPr>
        <w:rPr>
          <w:lang w:val="nl-NL"/>
        </w:rPr>
      </w:pPr>
      <w:r w:rsidRPr="009C4391">
        <w:rPr>
          <w:lang w:val="nl-NL"/>
        </w:rPr>
        <w:t>De burenregeling heeft tot doel de</w:t>
      </w:r>
      <w:r w:rsidR="00C40415" w:rsidRPr="009C4391">
        <w:rPr>
          <w:lang w:val="nl-NL"/>
        </w:rPr>
        <w:t xml:space="preserve"> </w:t>
      </w:r>
      <w:r w:rsidRPr="009C4391">
        <w:rPr>
          <w:lang w:val="nl-NL"/>
        </w:rPr>
        <w:t>mensen</w:t>
      </w:r>
      <w:r w:rsidR="00C40415" w:rsidRPr="009C4391">
        <w:rPr>
          <w:lang w:val="nl-NL"/>
        </w:rPr>
        <w:t xml:space="preserve"> die in de nabijheid van de turbines van windpark Wieringermeer wonen</w:t>
      </w:r>
      <w:r w:rsidR="0032478C" w:rsidRPr="009C4391">
        <w:rPr>
          <w:lang w:val="nl-NL"/>
        </w:rPr>
        <w:t>,</w:t>
      </w:r>
      <w:r w:rsidR="00C40415" w:rsidRPr="009C4391">
        <w:rPr>
          <w:lang w:val="nl-NL"/>
        </w:rPr>
        <w:t xml:space="preserve"> </w:t>
      </w:r>
      <w:r w:rsidR="00C22701" w:rsidRPr="009C4391">
        <w:rPr>
          <w:lang w:val="nl-NL"/>
        </w:rPr>
        <w:t>mee</w:t>
      </w:r>
      <w:r w:rsidRPr="009C4391">
        <w:rPr>
          <w:lang w:val="nl-NL"/>
        </w:rPr>
        <w:t xml:space="preserve"> te laten </w:t>
      </w:r>
      <w:r w:rsidR="00C40415" w:rsidRPr="009C4391">
        <w:rPr>
          <w:lang w:val="nl-NL"/>
        </w:rPr>
        <w:t>profiteren van de opbrengst</w:t>
      </w:r>
      <w:r w:rsidR="00C22701" w:rsidRPr="009C4391">
        <w:rPr>
          <w:lang w:val="nl-NL"/>
        </w:rPr>
        <w:t>en</w:t>
      </w:r>
      <w:r w:rsidRPr="009C4391">
        <w:rPr>
          <w:lang w:val="nl-NL"/>
        </w:rPr>
        <w:t xml:space="preserve"> van he</w:t>
      </w:r>
      <w:r w:rsidR="00C40415" w:rsidRPr="009C4391">
        <w:rPr>
          <w:lang w:val="nl-NL"/>
        </w:rPr>
        <w:t>t windpark</w:t>
      </w:r>
      <w:r w:rsidR="0032478C" w:rsidRPr="009C4391">
        <w:rPr>
          <w:lang w:val="nl-NL"/>
        </w:rPr>
        <w:t>.</w:t>
      </w:r>
      <w:r w:rsidR="00313B23" w:rsidRPr="009C4391">
        <w:rPr>
          <w:lang w:val="nl-NL"/>
        </w:rPr>
        <w:t xml:space="preserve">  </w:t>
      </w:r>
    </w:p>
    <w:p w14:paraId="5BA2183C" w14:textId="77777777" w:rsidR="00D17A57" w:rsidRPr="00D17A57" w:rsidRDefault="00BB6770" w:rsidP="00F81F4C">
      <w:pPr>
        <w:pStyle w:val="Lijstalinea"/>
        <w:numPr>
          <w:ilvl w:val="1"/>
          <w:numId w:val="11"/>
        </w:numPr>
        <w:spacing w:after="0" w:line="240" w:lineRule="auto"/>
        <w:rPr>
          <w:rFonts w:eastAsia="Times New Roman" w:cstheme="minorHAnsi"/>
          <w:color w:val="000000"/>
        </w:rPr>
      </w:pPr>
      <w:r w:rsidRPr="00D17A57">
        <w:rPr>
          <w:lang w:val="nl-NL"/>
        </w:rPr>
        <w:t>De burenregeling is een profijtregeling – het is geen vergoeding voor enige vorm van overlast dan wel schade die bewoners die onder deze regeling vallen ervaren of claimen</w:t>
      </w:r>
      <w:r w:rsidR="006B7780" w:rsidRPr="00D17A57">
        <w:rPr>
          <w:lang w:val="nl-NL"/>
        </w:rPr>
        <w:t>,</w:t>
      </w:r>
      <w:r w:rsidRPr="00D17A57">
        <w:rPr>
          <w:lang w:val="nl-NL"/>
        </w:rPr>
        <w:t xml:space="preserve"> en zal daarom ook niet worden verrekend met enige vorm van </w:t>
      </w:r>
      <w:r w:rsidR="00024229" w:rsidRPr="00D17A57">
        <w:rPr>
          <w:lang w:val="nl-NL"/>
        </w:rPr>
        <w:t xml:space="preserve">wettelijke </w:t>
      </w:r>
      <w:r w:rsidRPr="00D17A57">
        <w:rPr>
          <w:lang w:val="nl-NL"/>
        </w:rPr>
        <w:t>compensatie of schadeloosstelling, indien van toepassing</w:t>
      </w:r>
      <w:r w:rsidR="00024229" w:rsidRPr="00D17A57">
        <w:rPr>
          <w:lang w:val="nl-NL"/>
        </w:rPr>
        <w:t>, zoals bijvoorbeeld planschade</w:t>
      </w:r>
      <w:r w:rsidRPr="00D17A57">
        <w:rPr>
          <w:lang w:val="nl-NL"/>
        </w:rPr>
        <w:t>.</w:t>
      </w:r>
    </w:p>
    <w:p w14:paraId="600803A4" w14:textId="1929449F" w:rsidR="00D17A57" w:rsidRPr="002C507C" w:rsidRDefault="00D17A57" w:rsidP="00F81F4C">
      <w:pPr>
        <w:pStyle w:val="Lijstalinea"/>
        <w:numPr>
          <w:ilvl w:val="1"/>
          <w:numId w:val="11"/>
        </w:numPr>
        <w:spacing w:after="0" w:line="240" w:lineRule="auto"/>
        <w:rPr>
          <w:rFonts w:eastAsia="Times New Roman" w:cstheme="minorHAnsi"/>
          <w:color w:val="000000"/>
          <w:lang w:val="nl-NL"/>
        </w:rPr>
      </w:pPr>
      <w:r w:rsidRPr="002C507C">
        <w:rPr>
          <w:rFonts w:eastAsia="Times New Roman" w:cstheme="minorHAnsi"/>
          <w:color w:val="000000"/>
          <w:lang w:val="nl-NL"/>
        </w:rPr>
        <w:t>Bewoners die in aanmerking komen voor de Burenregeling worden jaarlijks op 1 oktober op hun adres aangeschreven op basis van een adressenbestand van het Windloket. De peildatum van dat bestand is jaarlijks op 1 oktober. Het is aan de bewoners dez</w:t>
      </w:r>
      <w:bookmarkStart w:id="0" w:name="_GoBack"/>
      <w:bookmarkEnd w:id="0"/>
      <w:r w:rsidRPr="002C507C">
        <w:rPr>
          <w:rFonts w:eastAsia="Times New Roman" w:cstheme="minorHAnsi"/>
          <w:color w:val="000000"/>
          <w:lang w:val="nl-NL"/>
        </w:rPr>
        <w:t>e brief uiterlijk op 1 december te beantwoorden met de juiste (rekening)gegevens.</w:t>
      </w:r>
    </w:p>
    <w:p w14:paraId="26961688" w14:textId="77777777" w:rsidR="00E41398" w:rsidRDefault="00610081" w:rsidP="00364021">
      <w:pPr>
        <w:pStyle w:val="Lijstalinea"/>
        <w:ind w:left="709" w:hanging="349"/>
        <w:rPr>
          <w:lang w:val="nl-NL"/>
        </w:rPr>
      </w:pPr>
      <w:r>
        <w:rPr>
          <w:lang w:val="nl-NL"/>
        </w:rPr>
        <w:t>1.4</w:t>
      </w:r>
      <w:r>
        <w:rPr>
          <w:lang w:val="nl-NL"/>
        </w:rPr>
        <w:tab/>
      </w:r>
      <w:r w:rsidR="00912532" w:rsidRPr="00610081">
        <w:rPr>
          <w:lang w:val="nl-NL"/>
        </w:rPr>
        <w:t>Op 1</w:t>
      </w:r>
      <w:r w:rsidR="00073755" w:rsidRPr="00610081">
        <w:rPr>
          <w:lang w:val="nl-NL"/>
        </w:rPr>
        <w:t xml:space="preserve"> november </w:t>
      </w:r>
      <w:r w:rsidR="00912532" w:rsidRPr="00610081">
        <w:rPr>
          <w:lang w:val="nl-NL"/>
        </w:rPr>
        <w:t xml:space="preserve">stuurt het Windloket </w:t>
      </w:r>
      <w:r w:rsidR="00073755" w:rsidRPr="00610081">
        <w:rPr>
          <w:lang w:val="nl-NL"/>
        </w:rPr>
        <w:t xml:space="preserve">een </w:t>
      </w:r>
      <w:r w:rsidRPr="00610081">
        <w:rPr>
          <w:lang w:val="nl-NL"/>
        </w:rPr>
        <w:t>herinnering</w:t>
      </w:r>
      <w:r w:rsidR="00073755" w:rsidRPr="00610081">
        <w:rPr>
          <w:lang w:val="nl-NL"/>
        </w:rPr>
        <w:t xml:space="preserve"> naar bewoners van adressen die nog niet hebben gereageerd. </w:t>
      </w:r>
    </w:p>
    <w:p w14:paraId="10E91B71" w14:textId="552C7BCC" w:rsidR="000261AC" w:rsidRPr="00610081" w:rsidRDefault="009E4BA0" w:rsidP="00364021">
      <w:pPr>
        <w:pStyle w:val="Lijstalinea"/>
        <w:ind w:left="709" w:hanging="349"/>
        <w:rPr>
          <w:lang w:val="nl-NL"/>
        </w:rPr>
      </w:pPr>
      <w:r w:rsidRPr="00610081">
        <w:rPr>
          <w:lang w:val="nl-NL"/>
        </w:rPr>
        <w:t>1.</w:t>
      </w:r>
      <w:r w:rsidR="00073755" w:rsidRPr="00610081">
        <w:rPr>
          <w:lang w:val="nl-NL"/>
        </w:rPr>
        <w:t>5</w:t>
      </w:r>
      <w:r w:rsidRPr="00610081">
        <w:rPr>
          <w:lang w:val="nl-NL"/>
        </w:rPr>
        <w:tab/>
      </w:r>
      <w:r w:rsidR="00313B23" w:rsidRPr="00610081">
        <w:rPr>
          <w:lang w:val="nl-NL"/>
        </w:rPr>
        <w:t>De burenregeling is</w:t>
      </w:r>
      <w:r w:rsidRPr="00610081">
        <w:rPr>
          <w:lang w:val="nl-NL"/>
        </w:rPr>
        <w:t xml:space="preserve"> alleen</w:t>
      </w:r>
      <w:r w:rsidR="00313B23" w:rsidRPr="00610081">
        <w:rPr>
          <w:lang w:val="nl-NL"/>
        </w:rPr>
        <w:t xml:space="preserve"> bedoeld voor turbines </w:t>
      </w:r>
      <w:r w:rsidRPr="00610081">
        <w:rPr>
          <w:lang w:val="nl-NL"/>
        </w:rPr>
        <w:t xml:space="preserve">die deel uit maken </w:t>
      </w:r>
      <w:r w:rsidR="00313B23" w:rsidRPr="00610081">
        <w:rPr>
          <w:lang w:val="nl-NL"/>
        </w:rPr>
        <w:t xml:space="preserve">van het Windpark Wieringermeer. </w:t>
      </w:r>
      <w:r w:rsidRPr="00610081">
        <w:rPr>
          <w:lang w:val="nl-NL"/>
        </w:rPr>
        <w:t>Deze regeling komt niet in de plaats van bestaande afspraken. Ook heeft de burenregeling geen betrekking op bestaande solitaire turbines</w:t>
      </w:r>
      <w:r w:rsidR="009C4391" w:rsidRPr="00610081">
        <w:rPr>
          <w:lang w:val="nl-NL"/>
        </w:rPr>
        <w:t xml:space="preserve"> </w:t>
      </w:r>
      <w:r w:rsidR="000420AD" w:rsidRPr="00610081">
        <w:rPr>
          <w:lang w:val="nl-NL"/>
        </w:rPr>
        <w:t>en de bestaande Oom Keestocht</w:t>
      </w:r>
      <w:r w:rsidR="009C4391" w:rsidRPr="00610081">
        <w:rPr>
          <w:lang w:val="nl-NL"/>
        </w:rPr>
        <w:t>.</w:t>
      </w:r>
      <w:r w:rsidR="00610081">
        <w:rPr>
          <w:lang w:val="nl-NL"/>
        </w:rPr>
        <w:t xml:space="preserve"> </w:t>
      </w:r>
    </w:p>
    <w:p w14:paraId="28345005" w14:textId="77777777" w:rsidR="00D672A2" w:rsidRPr="009C4391" w:rsidRDefault="00D672A2" w:rsidP="00C22701">
      <w:pPr>
        <w:pStyle w:val="Lijstalinea"/>
        <w:numPr>
          <w:ilvl w:val="0"/>
          <w:numId w:val="11"/>
        </w:numPr>
        <w:rPr>
          <w:b/>
          <w:lang w:val="nl-NL"/>
        </w:rPr>
      </w:pPr>
      <w:r w:rsidRPr="009C4391">
        <w:rPr>
          <w:b/>
          <w:lang w:val="nl-NL"/>
        </w:rPr>
        <w:t>Formule</w:t>
      </w:r>
    </w:p>
    <w:p w14:paraId="79EE9B44" w14:textId="5FC48FB6" w:rsidR="00D672A2" w:rsidRPr="009C4391" w:rsidRDefault="00D672A2" w:rsidP="00D672A2">
      <w:pPr>
        <w:pStyle w:val="Lijstalinea"/>
        <w:numPr>
          <w:ilvl w:val="1"/>
          <w:numId w:val="11"/>
        </w:numPr>
        <w:rPr>
          <w:lang w:val="nl-NL"/>
        </w:rPr>
      </w:pPr>
      <w:r w:rsidRPr="009C4391">
        <w:rPr>
          <w:lang w:val="nl-NL"/>
        </w:rPr>
        <w:t xml:space="preserve">De hoogte van het bedrag dat bewoners via de Burenregeling ontvangen, is </w:t>
      </w:r>
      <w:r w:rsidR="0032478C" w:rsidRPr="009C4391">
        <w:rPr>
          <w:lang w:val="nl-NL"/>
        </w:rPr>
        <w:t>gebaseerd</w:t>
      </w:r>
      <w:r w:rsidRPr="009C4391">
        <w:rPr>
          <w:lang w:val="nl-NL"/>
        </w:rPr>
        <w:t xml:space="preserve"> op een formule, vastgesteld in de Omgevingsraad van (dd.)</w:t>
      </w:r>
      <w:r w:rsidR="009E4BA0" w:rsidRPr="009C4391" w:rsidDel="009E4BA0">
        <w:rPr>
          <w:lang w:val="nl-NL"/>
        </w:rPr>
        <w:t xml:space="preserve"> </w:t>
      </w:r>
    </w:p>
    <w:p w14:paraId="51C77C88" w14:textId="77777777" w:rsidR="004734C4" w:rsidRPr="009C4391" w:rsidRDefault="004734C4" w:rsidP="004734C4">
      <w:pPr>
        <w:pStyle w:val="Lijstalinea"/>
        <w:numPr>
          <w:ilvl w:val="1"/>
          <w:numId w:val="11"/>
        </w:numPr>
        <w:rPr>
          <w:b/>
          <w:lang w:val="nl-NL"/>
        </w:rPr>
      </w:pPr>
      <w:r w:rsidRPr="009C4391">
        <w:rPr>
          <w:lang w:val="nl-NL"/>
        </w:rPr>
        <w:t xml:space="preserve">De formule is zo opgesteld, dat bewoners die dichter bij een turbine wonen, meer vergoeding krijgen dan bewoners die verder van een turbine af wonen. </w:t>
      </w:r>
    </w:p>
    <w:p w14:paraId="6D015EEC" w14:textId="77777777" w:rsidR="00D672A2" w:rsidRPr="009C4391" w:rsidRDefault="00D672A2" w:rsidP="00D672A2">
      <w:pPr>
        <w:pStyle w:val="Lijstalinea"/>
        <w:numPr>
          <w:ilvl w:val="1"/>
          <w:numId w:val="11"/>
        </w:numPr>
        <w:rPr>
          <w:lang w:val="nl-NL"/>
        </w:rPr>
      </w:pPr>
      <w:r w:rsidRPr="009C4391">
        <w:rPr>
          <w:lang w:val="nl-NL"/>
        </w:rPr>
        <w:t>De formule</w:t>
      </w:r>
      <w:r w:rsidR="00D31A41" w:rsidRPr="009C4391">
        <w:rPr>
          <w:lang w:val="nl-NL"/>
        </w:rPr>
        <w:t xml:space="preserve"> van de Burenregeling</w:t>
      </w:r>
      <w:r w:rsidRPr="009C4391">
        <w:rPr>
          <w:lang w:val="nl-NL"/>
        </w:rPr>
        <w:t xml:space="preserve"> is als volgt:</w:t>
      </w:r>
    </w:p>
    <w:p w14:paraId="68A364B0" w14:textId="77777777" w:rsidR="004C7327" w:rsidRPr="009C4391" w:rsidRDefault="004C7327" w:rsidP="004C7327">
      <w:pPr>
        <w:pStyle w:val="Lijstalinea"/>
        <w:rPr>
          <w:sz w:val="24"/>
          <w:lang w:val="nl-NL"/>
        </w:rPr>
      </w:pPr>
      <w:r w:rsidRPr="009C4391">
        <w:rPr>
          <w:rFonts w:cs="Arial"/>
          <w:szCs w:val="20"/>
          <w:lang w:val="nl-NL"/>
        </w:rPr>
        <w:t>=MAX(274; (1250-X)*1,9)+((1/(X-80))^2*249875646,418826-183)*1,66516307164512, waarbij X de afstand is in meter van de woning tot het hart van de mast van de dichtstbijzijnde nieuwe turbine, door Windkracht Wieringermeer bepaald op basis van de geografische coördinaten uit de Basisregistraties Adressen en Gebouwen (BAG).</w:t>
      </w:r>
    </w:p>
    <w:p w14:paraId="5F5AB5F0" w14:textId="77777777" w:rsidR="004C7327" w:rsidRPr="009C4391" w:rsidRDefault="004C7327" w:rsidP="004C7327">
      <w:pPr>
        <w:pStyle w:val="Lijstalinea"/>
        <w:ind w:left="360"/>
        <w:rPr>
          <w:rFonts w:ascii="Arial" w:hAnsi="Arial" w:cs="Arial"/>
          <w:sz w:val="20"/>
          <w:szCs w:val="20"/>
          <w:lang w:val="nl-NL"/>
        </w:rPr>
      </w:pPr>
    </w:p>
    <w:p w14:paraId="360297A6" w14:textId="77777777" w:rsidR="008003FF" w:rsidRPr="009C4391" w:rsidRDefault="004C7327" w:rsidP="008003FF">
      <w:pPr>
        <w:pStyle w:val="Lijstalinea"/>
        <w:rPr>
          <w:lang w:val="nl-NL"/>
        </w:rPr>
      </w:pPr>
      <w:r w:rsidRPr="009C4391">
        <w:rPr>
          <w:lang w:val="nl-NL"/>
        </w:rPr>
        <w:t xml:space="preserve">De uitkomst van de formule wordt vermenigvuldigd met het percentage toeslag dat hoort bij het aantal turbines dat zich binnen een straal van 1250 meter van de woning bevindt </w:t>
      </w:r>
      <w:r w:rsidR="008003FF" w:rsidRPr="009C4391">
        <w:rPr>
          <w:lang w:val="nl-NL"/>
        </w:rPr>
        <w:t xml:space="preserve">zoals beschreven in onderstaande tabel: </w:t>
      </w:r>
      <w:r w:rsidR="008003FF" w:rsidRPr="009C4391">
        <w:rPr>
          <w:lang w:val="nl-NL"/>
        </w:rPr>
        <w:br/>
      </w:r>
    </w:p>
    <w:tbl>
      <w:tblPr>
        <w:tblStyle w:val="Tabelraster"/>
        <w:tblW w:w="0" w:type="auto"/>
        <w:tblInd w:w="660" w:type="dxa"/>
        <w:tblLook w:val="04A0" w:firstRow="1" w:lastRow="0" w:firstColumn="1" w:lastColumn="0" w:noHBand="0" w:noVBand="1"/>
      </w:tblPr>
      <w:tblGrid>
        <w:gridCol w:w="3292"/>
        <w:gridCol w:w="1701"/>
      </w:tblGrid>
      <w:tr w:rsidR="009C4391" w:rsidRPr="009C4391" w14:paraId="0D700CF3" w14:textId="77777777" w:rsidTr="009E4BA0">
        <w:tc>
          <w:tcPr>
            <w:tcW w:w="3292" w:type="dxa"/>
          </w:tcPr>
          <w:p w14:paraId="1C807E85" w14:textId="77777777" w:rsidR="008003FF" w:rsidRPr="009C4391" w:rsidRDefault="008003FF" w:rsidP="00B9294B">
            <w:pPr>
              <w:pStyle w:val="Lijstalinea"/>
              <w:ind w:left="0"/>
              <w:rPr>
                <w:lang w:val="nl-NL"/>
              </w:rPr>
            </w:pPr>
            <w:r w:rsidRPr="009C4391">
              <w:rPr>
                <w:lang w:val="nl-NL"/>
              </w:rPr>
              <w:t>Aantal turbines binnen 1250 m</w:t>
            </w:r>
          </w:p>
        </w:tc>
        <w:tc>
          <w:tcPr>
            <w:tcW w:w="1701" w:type="dxa"/>
          </w:tcPr>
          <w:p w14:paraId="0882652C" w14:textId="77777777" w:rsidR="008003FF" w:rsidRPr="009C4391" w:rsidRDefault="008003FF" w:rsidP="00B9294B">
            <w:pPr>
              <w:pStyle w:val="Lijstalinea"/>
              <w:ind w:left="0"/>
              <w:rPr>
                <w:lang w:val="nl-NL"/>
              </w:rPr>
            </w:pPr>
            <w:r w:rsidRPr="009C4391">
              <w:rPr>
                <w:lang w:val="nl-NL"/>
              </w:rPr>
              <w:t>Toeslag</w:t>
            </w:r>
          </w:p>
        </w:tc>
      </w:tr>
      <w:tr w:rsidR="009C4391" w:rsidRPr="009C4391" w14:paraId="09704684" w14:textId="77777777" w:rsidTr="009E4BA0">
        <w:tc>
          <w:tcPr>
            <w:tcW w:w="3292" w:type="dxa"/>
          </w:tcPr>
          <w:p w14:paraId="1EAD7017" w14:textId="77777777" w:rsidR="008003FF" w:rsidRPr="009C4391" w:rsidRDefault="008003FF" w:rsidP="00B9294B">
            <w:pPr>
              <w:pStyle w:val="Lijstalinea"/>
              <w:ind w:left="0"/>
              <w:rPr>
                <w:lang w:val="nl-NL"/>
              </w:rPr>
            </w:pPr>
            <w:r w:rsidRPr="009C4391">
              <w:rPr>
                <w:lang w:val="nl-NL"/>
              </w:rPr>
              <w:t>1</w:t>
            </w:r>
          </w:p>
        </w:tc>
        <w:tc>
          <w:tcPr>
            <w:tcW w:w="1701" w:type="dxa"/>
          </w:tcPr>
          <w:p w14:paraId="7EB1E377" w14:textId="77777777" w:rsidR="008003FF" w:rsidRPr="009C4391" w:rsidRDefault="008003FF" w:rsidP="00B9294B">
            <w:pPr>
              <w:pStyle w:val="Lijstalinea"/>
              <w:ind w:left="0"/>
              <w:rPr>
                <w:lang w:val="nl-NL"/>
              </w:rPr>
            </w:pPr>
            <w:r w:rsidRPr="009C4391">
              <w:rPr>
                <w:lang w:val="nl-NL"/>
              </w:rPr>
              <w:t>0%</w:t>
            </w:r>
          </w:p>
        </w:tc>
      </w:tr>
      <w:tr w:rsidR="009C4391" w:rsidRPr="009C4391" w14:paraId="7005B1BF" w14:textId="77777777" w:rsidTr="009E4BA0">
        <w:tc>
          <w:tcPr>
            <w:tcW w:w="3292" w:type="dxa"/>
          </w:tcPr>
          <w:p w14:paraId="334DFA37" w14:textId="77777777" w:rsidR="008003FF" w:rsidRPr="009C4391" w:rsidRDefault="008003FF" w:rsidP="00B9294B">
            <w:pPr>
              <w:pStyle w:val="Lijstalinea"/>
              <w:ind w:left="0"/>
              <w:rPr>
                <w:lang w:val="nl-NL"/>
              </w:rPr>
            </w:pPr>
            <w:r w:rsidRPr="009C4391">
              <w:rPr>
                <w:lang w:val="nl-NL"/>
              </w:rPr>
              <w:t>2</w:t>
            </w:r>
          </w:p>
        </w:tc>
        <w:tc>
          <w:tcPr>
            <w:tcW w:w="1701" w:type="dxa"/>
          </w:tcPr>
          <w:p w14:paraId="5184D5AA" w14:textId="77777777" w:rsidR="008003FF" w:rsidRPr="009C4391" w:rsidRDefault="008003FF" w:rsidP="00B9294B">
            <w:pPr>
              <w:pStyle w:val="Lijstalinea"/>
              <w:ind w:left="0"/>
              <w:rPr>
                <w:lang w:val="nl-NL"/>
              </w:rPr>
            </w:pPr>
            <w:r w:rsidRPr="009C4391">
              <w:rPr>
                <w:lang w:val="nl-NL"/>
              </w:rPr>
              <w:t>10%</w:t>
            </w:r>
          </w:p>
        </w:tc>
      </w:tr>
      <w:tr w:rsidR="009C4391" w:rsidRPr="009C4391" w14:paraId="042862E3" w14:textId="77777777" w:rsidTr="009E4BA0">
        <w:tc>
          <w:tcPr>
            <w:tcW w:w="3292" w:type="dxa"/>
          </w:tcPr>
          <w:p w14:paraId="2580E82C" w14:textId="77777777" w:rsidR="008003FF" w:rsidRPr="009C4391" w:rsidRDefault="008003FF" w:rsidP="00B9294B">
            <w:pPr>
              <w:pStyle w:val="Lijstalinea"/>
              <w:ind w:left="0"/>
              <w:rPr>
                <w:lang w:val="nl-NL"/>
              </w:rPr>
            </w:pPr>
            <w:r w:rsidRPr="009C4391">
              <w:rPr>
                <w:lang w:val="nl-NL"/>
              </w:rPr>
              <w:t>3</w:t>
            </w:r>
          </w:p>
        </w:tc>
        <w:tc>
          <w:tcPr>
            <w:tcW w:w="1701" w:type="dxa"/>
          </w:tcPr>
          <w:p w14:paraId="5D579628" w14:textId="77777777" w:rsidR="008003FF" w:rsidRPr="009C4391" w:rsidRDefault="008003FF" w:rsidP="00B9294B">
            <w:pPr>
              <w:pStyle w:val="Lijstalinea"/>
              <w:ind w:left="0"/>
              <w:rPr>
                <w:lang w:val="nl-NL"/>
              </w:rPr>
            </w:pPr>
            <w:r w:rsidRPr="009C4391">
              <w:rPr>
                <w:lang w:val="nl-NL"/>
              </w:rPr>
              <w:t>18%</w:t>
            </w:r>
          </w:p>
        </w:tc>
      </w:tr>
      <w:tr w:rsidR="009C4391" w:rsidRPr="009C4391" w14:paraId="39867551" w14:textId="77777777" w:rsidTr="009E4BA0">
        <w:tc>
          <w:tcPr>
            <w:tcW w:w="3292" w:type="dxa"/>
          </w:tcPr>
          <w:p w14:paraId="1C665697" w14:textId="77777777" w:rsidR="008003FF" w:rsidRPr="009C4391" w:rsidRDefault="008003FF" w:rsidP="00B9294B">
            <w:pPr>
              <w:pStyle w:val="Lijstalinea"/>
              <w:ind w:left="0"/>
              <w:rPr>
                <w:lang w:val="nl-NL"/>
              </w:rPr>
            </w:pPr>
            <w:r w:rsidRPr="009C4391">
              <w:rPr>
                <w:lang w:val="nl-NL"/>
              </w:rPr>
              <w:t>4</w:t>
            </w:r>
          </w:p>
        </w:tc>
        <w:tc>
          <w:tcPr>
            <w:tcW w:w="1701" w:type="dxa"/>
          </w:tcPr>
          <w:p w14:paraId="1D149435" w14:textId="77777777" w:rsidR="008003FF" w:rsidRPr="009C4391" w:rsidRDefault="008003FF" w:rsidP="00B9294B">
            <w:pPr>
              <w:pStyle w:val="Lijstalinea"/>
              <w:ind w:left="0"/>
              <w:rPr>
                <w:lang w:val="nl-NL"/>
              </w:rPr>
            </w:pPr>
            <w:r w:rsidRPr="009C4391">
              <w:rPr>
                <w:lang w:val="nl-NL"/>
              </w:rPr>
              <w:t>24%</w:t>
            </w:r>
          </w:p>
        </w:tc>
      </w:tr>
      <w:tr w:rsidR="009C4391" w:rsidRPr="009C4391" w14:paraId="37D50165" w14:textId="77777777" w:rsidTr="009E4BA0">
        <w:tc>
          <w:tcPr>
            <w:tcW w:w="3292" w:type="dxa"/>
          </w:tcPr>
          <w:p w14:paraId="764F89E0" w14:textId="77777777" w:rsidR="008003FF" w:rsidRPr="009C4391" w:rsidRDefault="008003FF" w:rsidP="00B9294B">
            <w:pPr>
              <w:pStyle w:val="Lijstalinea"/>
              <w:ind w:left="0"/>
              <w:rPr>
                <w:lang w:val="nl-NL"/>
              </w:rPr>
            </w:pPr>
            <w:r w:rsidRPr="009C4391">
              <w:rPr>
                <w:lang w:val="nl-NL"/>
              </w:rPr>
              <w:t>5</w:t>
            </w:r>
          </w:p>
        </w:tc>
        <w:tc>
          <w:tcPr>
            <w:tcW w:w="1701" w:type="dxa"/>
          </w:tcPr>
          <w:p w14:paraId="64695454" w14:textId="77777777" w:rsidR="008003FF" w:rsidRPr="009C4391" w:rsidRDefault="008003FF" w:rsidP="00B9294B">
            <w:pPr>
              <w:pStyle w:val="Lijstalinea"/>
              <w:ind w:left="0"/>
              <w:rPr>
                <w:lang w:val="nl-NL"/>
              </w:rPr>
            </w:pPr>
            <w:r w:rsidRPr="009C4391">
              <w:rPr>
                <w:lang w:val="nl-NL"/>
              </w:rPr>
              <w:t>28%</w:t>
            </w:r>
          </w:p>
        </w:tc>
      </w:tr>
    </w:tbl>
    <w:p w14:paraId="01A3423B" w14:textId="77777777" w:rsidR="004C7327" w:rsidRPr="009C4391" w:rsidRDefault="004C7327" w:rsidP="004C7327">
      <w:pPr>
        <w:pStyle w:val="Lijstalinea"/>
        <w:rPr>
          <w:lang w:val="nl-NL"/>
        </w:rPr>
      </w:pPr>
      <w:r w:rsidRPr="009C4391">
        <w:rPr>
          <w:lang w:val="nl-NL"/>
        </w:rPr>
        <w:t xml:space="preserve"> </w:t>
      </w:r>
    </w:p>
    <w:p w14:paraId="6F30904C" w14:textId="77777777" w:rsidR="004C7327" w:rsidRPr="009C4391" w:rsidRDefault="004C7327" w:rsidP="004C7327">
      <w:pPr>
        <w:pStyle w:val="Lijstalinea"/>
        <w:ind w:left="360"/>
        <w:rPr>
          <w:lang w:val="nl-NL"/>
        </w:rPr>
      </w:pPr>
    </w:p>
    <w:p w14:paraId="351C9CA9" w14:textId="1BB0AF12" w:rsidR="000420AD" w:rsidRPr="009C4391" w:rsidRDefault="00313B23" w:rsidP="00364021">
      <w:pPr>
        <w:ind w:left="720" w:hanging="436"/>
        <w:rPr>
          <w:lang w:val="nl-NL"/>
        </w:rPr>
      </w:pPr>
      <w:r w:rsidRPr="009C4391">
        <w:rPr>
          <w:lang w:val="nl-NL"/>
        </w:rPr>
        <w:lastRenderedPageBreak/>
        <w:t>2.4</w:t>
      </w:r>
      <w:r w:rsidRPr="009C4391">
        <w:rPr>
          <w:lang w:val="nl-NL"/>
        </w:rPr>
        <w:tab/>
      </w:r>
      <w:r w:rsidR="004C7327" w:rsidRPr="009C4391">
        <w:rPr>
          <w:lang w:val="nl-NL"/>
        </w:rPr>
        <w:t xml:space="preserve">Dit totaal wordt vervolgens vermeerderd met de windafhankelijke bonus. Bijvoorbeeld: als de </w:t>
      </w:r>
      <w:r w:rsidR="0006657F" w:rsidRPr="009C4391">
        <w:rPr>
          <w:lang w:val="nl-NL"/>
        </w:rPr>
        <w:t xml:space="preserve">Regionale </w:t>
      </w:r>
      <w:proofErr w:type="spellStart"/>
      <w:r w:rsidR="004C7327" w:rsidRPr="009C4391">
        <w:rPr>
          <w:lang w:val="nl-NL"/>
        </w:rPr>
        <w:t>Windex</w:t>
      </w:r>
      <w:proofErr w:type="spellEnd"/>
      <w:r w:rsidR="004C7327" w:rsidRPr="009C4391">
        <w:rPr>
          <w:lang w:val="nl-NL"/>
        </w:rPr>
        <w:t xml:space="preserve"> 103 is (het heeft 3% harder gewaaid dan de gemiddelde verwachting) wordt het bedrag met 3% verhoogd. De bonus kan niet negatief uitvallen. </w:t>
      </w:r>
      <w:r w:rsidR="00073755">
        <w:rPr>
          <w:lang w:val="nl-NL"/>
        </w:rPr>
        <w:t>De bonus wordt</w:t>
      </w:r>
      <w:r w:rsidR="00610081">
        <w:rPr>
          <w:lang w:val="nl-NL"/>
        </w:rPr>
        <w:t xml:space="preserve"> tegelijk</w:t>
      </w:r>
      <w:r w:rsidR="00073755">
        <w:rPr>
          <w:lang w:val="nl-NL"/>
        </w:rPr>
        <w:t xml:space="preserve"> uitgekeerd </w:t>
      </w:r>
      <w:r w:rsidR="00610081">
        <w:rPr>
          <w:lang w:val="nl-NL"/>
        </w:rPr>
        <w:t>met de betaling</w:t>
      </w:r>
      <w:r w:rsidR="00073755">
        <w:rPr>
          <w:lang w:val="nl-NL"/>
        </w:rPr>
        <w:t xml:space="preserve"> </w:t>
      </w:r>
      <w:r w:rsidR="00610081">
        <w:rPr>
          <w:lang w:val="nl-NL"/>
        </w:rPr>
        <w:t xml:space="preserve">van het daarop volgende </w:t>
      </w:r>
      <w:r w:rsidR="00073755">
        <w:rPr>
          <w:lang w:val="nl-NL"/>
        </w:rPr>
        <w:t>boekjaar</w:t>
      </w:r>
      <w:r w:rsidR="00530428">
        <w:rPr>
          <w:lang w:val="nl-NL"/>
        </w:rPr>
        <w:t>.</w:t>
      </w:r>
      <w:r w:rsidR="00073755">
        <w:rPr>
          <w:lang w:val="nl-NL"/>
        </w:rPr>
        <w:t xml:space="preserve"> </w:t>
      </w:r>
    </w:p>
    <w:p w14:paraId="590B270E" w14:textId="59701FB3" w:rsidR="000261AC" w:rsidRDefault="000420AD" w:rsidP="00364021">
      <w:pPr>
        <w:ind w:left="720" w:hanging="436"/>
        <w:rPr>
          <w:lang w:val="nl-NL"/>
        </w:rPr>
      </w:pPr>
      <w:r w:rsidRPr="009C4391">
        <w:rPr>
          <w:lang w:val="nl-NL"/>
        </w:rPr>
        <w:t xml:space="preserve">2.5   </w:t>
      </w:r>
      <w:r w:rsidR="004C7327" w:rsidRPr="009C4391">
        <w:rPr>
          <w:lang w:val="nl-NL"/>
        </w:rPr>
        <w:t xml:space="preserve">De bedragen </w:t>
      </w:r>
      <w:r w:rsidR="00313B23" w:rsidRPr="009C4391">
        <w:rPr>
          <w:lang w:val="nl-NL"/>
        </w:rPr>
        <w:t>worden niet</w:t>
      </w:r>
      <w:r w:rsidR="004C7327" w:rsidRPr="009C4391">
        <w:rPr>
          <w:lang w:val="nl-NL"/>
        </w:rPr>
        <w:t xml:space="preserve"> geïndexeerd.</w:t>
      </w:r>
    </w:p>
    <w:p w14:paraId="1BE6232C" w14:textId="77777777" w:rsidR="00982C55" w:rsidRPr="009C4391" w:rsidRDefault="00982C55" w:rsidP="00364021">
      <w:pPr>
        <w:ind w:left="720" w:hanging="436"/>
        <w:rPr>
          <w:lang w:val="nl-NL"/>
        </w:rPr>
      </w:pPr>
      <w:r>
        <w:rPr>
          <w:lang w:val="nl-NL"/>
        </w:rPr>
        <w:t xml:space="preserve">2.6 Per woonadres wordt </w:t>
      </w:r>
      <w:r w:rsidR="00AA2497">
        <w:rPr>
          <w:lang w:val="nl-NL"/>
        </w:rPr>
        <w:t xml:space="preserve">jaarlijks </w:t>
      </w:r>
      <w:r>
        <w:rPr>
          <w:lang w:val="nl-NL"/>
        </w:rPr>
        <w:t>slechts eenmaal vergoeding</w:t>
      </w:r>
      <w:r w:rsidR="00073755">
        <w:rPr>
          <w:lang w:val="nl-NL"/>
        </w:rPr>
        <w:t xml:space="preserve"> en, indien daar sprake van is, eenmaal bonus</w:t>
      </w:r>
      <w:r>
        <w:rPr>
          <w:lang w:val="nl-NL"/>
        </w:rPr>
        <w:t xml:space="preserve"> verstrekt</w:t>
      </w:r>
      <w:r w:rsidR="00242D15">
        <w:rPr>
          <w:lang w:val="nl-NL"/>
        </w:rPr>
        <w:t>, ongeacht het aantal bewoners c.q. gebruikers van dat woonadres. Het recht op betaling uit de burenregeling is niet overdraagbaar en eindigt ten aanzien van een persoon zodra het desbetreffende woonadres niet meer zijn of haar vaste woon-of verblijfplaats is blijkens uitschrijving.</w:t>
      </w:r>
    </w:p>
    <w:p w14:paraId="3DADF94E" w14:textId="77777777" w:rsidR="00D427EB" w:rsidRPr="009C4391" w:rsidRDefault="00D427EB" w:rsidP="004C7327">
      <w:pPr>
        <w:pStyle w:val="Lijstalinea"/>
        <w:numPr>
          <w:ilvl w:val="0"/>
          <w:numId w:val="11"/>
        </w:numPr>
        <w:rPr>
          <w:b/>
          <w:lang w:val="nl-NL"/>
        </w:rPr>
      </w:pPr>
      <w:r w:rsidRPr="009C4391">
        <w:rPr>
          <w:b/>
          <w:lang w:val="nl-NL"/>
        </w:rPr>
        <w:t>Keuzes die aan de</w:t>
      </w:r>
      <w:r w:rsidR="001625E6" w:rsidRPr="009C4391">
        <w:rPr>
          <w:b/>
          <w:lang w:val="nl-NL"/>
        </w:rPr>
        <w:t xml:space="preserve"> geselecteerde adressen en de</w:t>
      </w:r>
      <w:r w:rsidRPr="009C4391">
        <w:rPr>
          <w:b/>
          <w:lang w:val="nl-NL"/>
        </w:rPr>
        <w:t xml:space="preserve"> formule ten grondslag liggen</w:t>
      </w:r>
    </w:p>
    <w:p w14:paraId="5641E76C" w14:textId="7D0AE951" w:rsidR="00D427EB" w:rsidRPr="009C4391" w:rsidRDefault="00D427EB" w:rsidP="006B7780">
      <w:pPr>
        <w:pStyle w:val="Lijstalinea"/>
        <w:numPr>
          <w:ilvl w:val="1"/>
          <w:numId w:val="11"/>
        </w:numPr>
        <w:rPr>
          <w:lang w:val="nl-NL"/>
        </w:rPr>
      </w:pPr>
      <w:r w:rsidRPr="009C4391">
        <w:rPr>
          <w:lang w:val="nl-NL"/>
        </w:rPr>
        <w:t>Alleen woningen in het buitengebied</w:t>
      </w:r>
      <w:r w:rsidR="000420AD" w:rsidRPr="009C4391">
        <w:rPr>
          <w:lang w:val="nl-NL"/>
        </w:rPr>
        <w:t>, buiten de bebouwde kom borden</w:t>
      </w:r>
      <w:r w:rsidR="006F28D7" w:rsidRPr="009C4391">
        <w:rPr>
          <w:lang w:val="nl-NL"/>
        </w:rPr>
        <w:t>,</w:t>
      </w:r>
      <w:r w:rsidRPr="009C4391">
        <w:rPr>
          <w:lang w:val="nl-NL"/>
        </w:rPr>
        <w:t xml:space="preserve"> die een turbine binnen een straal van 1250 meter van hun woning krijgen, </w:t>
      </w:r>
      <w:r w:rsidR="00D66245" w:rsidRPr="009C4391">
        <w:rPr>
          <w:lang w:val="nl-NL"/>
        </w:rPr>
        <w:t>kunnen in aanmerking komen voor</w:t>
      </w:r>
      <w:r w:rsidRPr="009C4391">
        <w:rPr>
          <w:lang w:val="nl-NL"/>
        </w:rPr>
        <w:t xml:space="preserve"> de Burenregeling;</w:t>
      </w:r>
    </w:p>
    <w:p w14:paraId="3957FC04" w14:textId="77777777" w:rsidR="00313B23" w:rsidRPr="009C4391" w:rsidRDefault="00313B23" w:rsidP="006B7780">
      <w:pPr>
        <w:pStyle w:val="Lijstalinea"/>
        <w:numPr>
          <w:ilvl w:val="1"/>
          <w:numId w:val="11"/>
        </w:numPr>
        <w:rPr>
          <w:lang w:val="nl-NL"/>
        </w:rPr>
      </w:pPr>
      <w:r w:rsidRPr="009C4391">
        <w:rPr>
          <w:lang w:val="nl-NL"/>
        </w:rPr>
        <w:t>Dit geldt alleen voor woningen op het grondgebied van de voormalige gemeente Wieringermeer;</w:t>
      </w:r>
    </w:p>
    <w:p w14:paraId="7F6C00DD" w14:textId="77777777" w:rsidR="006B7780" w:rsidRPr="009C4391" w:rsidRDefault="00D427EB" w:rsidP="008003FF">
      <w:pPr>
        <w:pStyle w:val="Lijstalinea"/>
        <w:numPr>
          <w:ilvl w:val="1"/>
          <w:numId w:val="11"/>
        </w:numPr>
        <w:rPr>
          <w:lang w:val="nl-NL"/>
        </w:rPr>
      </w:pPr>
      <w:r w:rsidRPr="009C4391">
        <w:rPr>
          <w:lang w:val="nl-NL"/>
        </w:rPr>
        <w:t xml:space="preserve">Bewoners uit de dorpskernen zijn uitgesloten van deelname (zoals bepaald in </w:t>
      </w:r>
      <w:r w:rsidR="00844BF8" w:rsidRPr="009C4391">
        <w:rPr>
          <w:lang w:val="nl-NL"/>
        </w:rPr>
        <w:t>bijlage 8 van de Vervolgovereenkomst met de gemeente</w:t>
      </w:r>
      <w:r w:rsidR="00844BF8" w:rsidRPr="009C4391">
        <w:rPr>
          <w:rStyle w:val="Voetnootmarkering"/>
          <w:lang w:val="nl-NL"/>
        </w:rPr>
        <w:footnoteReference w:id="2"/>
      </w:r>
      <w:r w:rsidR="00844BF8" w:rsidRPr="009C4391">
        <w:rPr>
          <w:lang w:val="nl-NL"/>
        </w:rPr>
        <w:t xml:space="preserve">). </w:t>
      </w:r>
    </w:p>
    <w:p w14:paraId="6D6A0F33" w14:textId="26A5C82E" w:rsidR="00D427EB" w:rsidRPr="009C4391" w:rsidRDefault="00485DF0" w:rsidP="006B7780">
      <w:pPr>
        <w:pStyle w:val="Lijstalinea"/>
        <w:numPr>
          <w:ilvl w:val="1"/>
          <w:numId w:val="11"/>
        </w:numPr>
        <w:rPr>
          <w:lang w:val="nl-NL"/>
        </w:rPr>
      </w:pPr>
      <w:r w:rsidRPr="009C4391">
        <w:rPr>
          <w:lang w:val="nl-NL"/>
        </w:rPr>
        <w:t>Omwonenden die</w:t>
      </w:r>
      <w:r w:rsidR="00D66245" w:rsidRPr="009C4391">
        <w:rPr>
          <w:lang w:val="nl-NL"/>
        </w:rPr>
        <w:t xml:space="preserve"> structureel </w:t>
      </w:r>
      <w:r w:rsidRPr="009C4391">
        <w:rPr>
          <w:lang w:val="nl-NL"/>
        </w:rPr>
        <w:t xml:space="preserve"> financieel profiteren van het </w:t>
      </w:r>
      <w:r w:rsidR="00D66245" w:rsidRPr="009C4391">
        <w:rPr>
          <w:lang w:val="nl-NL"/>
        </w:rPr>
        <w:t xml:space="preserve"> </w:t>
      </w:r>
      <w:r w:rsidR="0006657F" w:rsidRPr="009C4391">
        <w:rPr>
          <w:lang w:val="nl-NL"/>
        </w:rPr>
        <w:t xml:space="preserve">Windpark komen niet in aanmerking voor de </w:t>
      </w:r>
      <w:r w:rsidR="00D66245" w:rsidRPr="009C4391">
        <w:rPr>
          <w:lang w:val="nl-NL"/>
        </w:rPr>
        <w:t>Burenregeling</w:t>
      </w:r>
      <w:r w:rsidRPr="009C4391">
        <w:rPr>
          <w:lang w:val="nl-NL"/>
        </w:rPr>
        <w:t xml:space="preserve">. </w:t>
      </w:r>
      <w:r w:rsidRPr="009C4391">
        <w:rPr>
          <w:rStyle w:val="Voetnootmarkering"/>
          <w:lang w:val="nl-NL"/>
        </w:rPr>
        <w:footnoteReference w:id="3"/>
      </w:r>
    </w:p>
    <w:p w14:paraId="66D24444" w14:textId="76D633FC" w:rsidR="001625E6" w:rsidRDefault="008674A5" w:rsidP="006B7780">
      <w:pPr>
        <w:pStyle w:val="Lijstalinea"/>
        <w:numPr>
          <w:ilvl w:val="1"/>
          <w:numId w:val="11"/>
        </w:numPr>
        <w:rPr>
          <w:lang w:val="nl-NL"/>
        </w:rPr>
      </w:pPr>
      <w:r w:rsidRPr="009C4391">
        <w:rPr>
          <w:lang w:val="nl-NL"/>
        </w:rPr>
        <w:t>Pachters van RVB grond ontvangen vanuit het windpark geen vergoeding voor het plaatsen van een windturbine op grond</w:t>
      </w:r>
      <w:r w:rsidR="00D667EC" w:rsidRPr="009C4391">
        <w:rPr>
          <w:lang w:val="nl-NL"/>
        </w:rPr>
        <w:t xml:space="preserve"> die door hen wordt gepacht</w:t>
      </w:r>
      <w:r w:rsidRPr="009C4391">
        <w:rPr>
          <w:lang w:val="nl-NL"/>
        </w:rPr>
        <w:t>. Daarom hebben zij ook recht op vergoeding uit de Burenregeling</w:t>
      </w:r>
      <w:r w:rsidR="00493E79" w:rsidRPr="009C4391">
        <w:rPr>
          <w:lang w:val="nl-NL"/>
        </w:rPr>
        <w:t>, behalve als ze vallen onder artikel 3.4</w:t>
      </w:r>
      <w:r w:rsidR="000420AD" w:rsidRPr="009C4391">
        <w:rPr>
          <w:lang w:val="nl-NL"/>
        </w:rPr>
        <w:t xml:space="preserve"> </w:t>
      </w:r>
      <w:r w:rsidR="006F28D7" w:rsidRPr="009C4391">
        <w:rPr>
          <w:lang w:val="nl-NL"/>
        </w:rPr>
        <w:t xml:space="preserve">en </w:t>
      </w:r>
      <w:r w:rsidR="000420AD" w:rsidRPr="009C4391">
        <w:rPr>
          <w:lang w:val="nl-NL"/>
        </w:rPr>
        <w:t>tenzij zij op een andere manier gecompenseerd worden</w:t>
      </w:r>
      <w:r w:rsidR="009C4391" w:rsidRPr="009C4391">
        <w:rPr>
          <w:lang w:val="nl-NL"/>
        </w:rPr>
        <w:t>.</w:t>
      </w:r>
    </w:p>
    <w:p w14:paraId="26720EB7" w14:textId="7BAB9F2B" w:rsidR="00610081" w:rsidRPr="009C4391" w:rsidRDefault="00610081" w:rsidP="006B7780">
      <w:pPr>
        <w:pStyle w:val="Lijstalinea"/>
        <w:numPr>
          <w:ilvl w:val="1"/>
          <w:numId w:val="11"/>
        </w:numPr>
        <w:rPr>
          <w:lang w:val="nl-NL"/>
        </w:rPr>
      </w:pPr>
      <w:r>
        <w:rPr>
          <w:lang w:val="nl-NL"/>
        </w:rPr>
        <w:t>Voormalige aandeelhouders van Windcollectief Wieringermeer B.V. zijn uitgesloten van deelname.</w:t>
      </w:r>
    </w:p>
    <w:p w14:paraId="6563D162" w14:textId="77777777" w:rsidR="00310EAE" w:rsidRPr="00364021" w:rsidRDefault="00525C13" w:rsidP="00310EAE">
      <w:pPr>
        <w:pStyle w:val="Lijstalinea"/>
        <w:numPr>
          <w:ilvl w:val="0"/>
          <w:numId w:val="11"/>
        </w:numPr>
        <w:rPr>
          <w:b/>
          <w:lang w:val="nl-NL"/>
        </w:rPr>
      </w:pPr>
      <w:r w:rsidRPr="00364021">
        <w:rPr>
          <w:b/>
          <w:lang w:val="nl-NL"/>
        </w:rPr>
        <w:t>Betalingsduur &amp; momenten</w:t>
      </w:r>
    </w:p>
    <w:p w14:paraId="41648D38" w14:textId="1CAEB258" w:rsidR="000F2412" w:rsidRPr="009C4391" w:rsidRDefault="00244330" w:rsidP="00310EAE">
      <w:pPr>
        <w:pStyle w:val="Lijstalinea"/>
        <w:numPr>
          <w:ilvl w:val="1"/>
          <w:numId w:val="11"/>
        </w:numPr>
        <w:rPr>
          <w:lang w:val="nl-NL"/>
        </w:rPr>
      </w:pPr>
      <w:r w:rsidRPr="009C4391">
        <w:rPr>
          <w:lang w:val="nl-NL"/>
        </w:rPr>
        <w:t xml:space="preserve">Het recht op betaling uit de </w:t>
      </w:r>
      <w:r w:rsidR="000F2412" w:rsidRPr="009C4391">
        <w:rPr>
          <w:lang w:val="nl-NL"/>
        </w:rPr>
        <w:t>Bu</w:t>
      </w:r>
      <w:r w:rsidRPr="009C4391">
        <w:rPr>
          <w:lang w:val="nl-NL"/>
        </w:rPr>
        <w:t xml:space="preserve">renregeling gaat in zodra voor een turbine binnen 1250 meter van de woning </w:t>
      </w:r>
      <w:r w:rsidR="000F2412" w:rsidRPr="009C4391">
        <w:rPr>
          <w:lang w:val="nl-NL"/>
        </w:rPr>
        <w:t xml:space="preserve">de eerste betaling van subsidie </w:t>
      </w:r>
      <w:proofErr w:type="spellStart"/>
      <w:r w:rsidR="000F2412" w:rsidRPr="009C4391">
        <w:rPr>
          <w:lang w:val="nl-NL"/>
        </w:rPr>
        <w:t>danwel</w:t>
      </w:r>
      <w:proofErr w:type="spellEnd"/>
      <w:r w:rsidR="000F2412" w:rsidRPr="009C4391">
        <w:rPr>
          <w:lang w:val="nl-NL"/>
        </w:rPr>
        <w:t xml:space="preserve"> voorschotverlening op grond van het Besluit stimulering Duurzame Energie is ontvangen door de initiatiefnemers, en duurt tot 15 jaar na aanvang daarvan. </w:t>
      </w:r>
    </w:p>
    <w:p w14:paraId="6013B75B" w14:textId="595F2A59" w:rsidR="00310EAE" w:rsidRPr="009C4391" w:rsidRDefault="00244330" w:rsidP="00310EAE">
      <w:pPr>
        <w:pStyle w:val="Lijstalinea"/>
        <w:numPr>
          <w:ilvl w:val="1"/>
          <w:numId w:val="11"/>
        </w:numPr>
        <w:rPr>
          <w:lang w:val="nl-NL"/>
        </w:rPr>
      </w:pPr>
      <w:r w:rsidRPr="009C4391">
        <w:rPr>
          <w:lang w:val="nl-NL"/>
        </w:rPr>
        <w:t>Het eerste betaalmoment</w:t>
      </w:r>
      <w:r w:rsidR="00310EAE" w:rsidRPr="009C4391">
        <w:rPr>
          <w:lang w:val="nl-NL"/>
        </w:rPr>
        <w:t xml:space="preserve"> </w:t>
      </w:r>
      <w:r w:rsidR="00DD4A01" w:rsidRPr="009C4391">
        <w:rPr>
          <w:lang w:val="nl-NL"/>
        </w:rPr>
        <w:t>vindt plaats</w:t>
      </w:r>
      <w:r w:rsidR="008003FF" w:rsidRPr="009C4391">
        <w:rPr>
          <w:lang w:val="nl-NL"/>
        </w:rPr>
        <w:t xml:space="preserve"> binnen</w:t>
      </w:r>
      <w:r w:rsidR="00DD4A01" w:rsidRPr="009C4391">
        <w:rPr>
          <w:lang w:val="nl-NL"/>
        </w:rPr>
        <w:t xml:space="preserve"> </w:t>
      </w:r>
      <w:r w:rsidR="00310EAE" w:rsidRPr="009C4391">
        <w:rPr>
          <w:lang w:val="nl-NL"/>
        </w:rPr>
        <w:t>6 maanden na aanvang van</w:t>
      </w:r>
      <w:r w:rsidR="00DD4A01" w:rsidRPr="009C4391">
        <w:rPr>
          <w:lang w:val="nl-NL"/>
        </w:rPr>
        <w:t xml:space="preserve"> het daarop volgende kalenderjaar, voor het eerst in het jaar volgend op het kalenderjaar waarin het recht op betaling ingaat (zie 4.1).</w:t>
      </w:r>
    </w:p>
    <w:p w14:paraId="6F6E1172" w14:textId="77777777" w:rsidR="00745EE4" w:rsidRPr="009C4391" w:rsidRDefault="00745EE4" w:rsidP="00310EAE">
      <w:pPr>
        <w:pStyle w:val="Lijstalinea"/>
        <w:numPr>
          <w:ilvl w:val="1"/>
          <w:numId w:val="11"/>
        </w:numPr>
        <w:rPr>
          <w:lang w:val="nl-NL"/>
        </w:rPr>
      </w:pPr>
      <w:r w:rsidRPr="009C4391">
        <w:rPr>
          <w:lang w:val="nl-NL"/>
        </w:rPr>
        <w:t xml:space="preserve">Een half jaar voor het verstrijken van de </w:t>
      </w:r>
      <w:r w:rsidR="00DD4A01" w:rsidRPr="009C4391">
        <w:rPr>
          <w:lang w:val="nl-NL"/>
        </w:rPr>
        <w:t>termijn als bedoeld in artikel 4</w:t>
      </w:r>
      <w:r w:rsidRPr="009C4391">
        <w:rPr>
          <w:lang w:val="nl-NL"/>
        </w:rPr>
        <w:t>.</w:t>
      </w:r>
      <w:r w:rsidR="00310EAE" w:rsidRPr="009C4391">
        <w:rPr>
          <w:lang w:val="nl-NL"/>
        </w:rPr>
        <w:t>1</w:t>
      </w:r>
      <w:r w:rsidRPr="009C4391">
        <w:rPr>
          <w:lang w:val="nl-NL"/>
        </w:rPr>
        <w:t xml:space="preserve"> treden initiatiefnemers en OR met elkaar in overleg om de voortzetting van de financiële participatie, al dan niet in gewijzigde vorm, te bespreken. Initiatiefnemers spreken hierbij de intentie uit om de financiële participatie voor een alsdan te bepalen periode te </w:t>
      </w:r>
      <w:r w:rsidRPr="009C4391">
        <w:rPr>
          <w:lang w:val="nl-NL"/>
        </w:rPr>
        <w:lastRenderedPageBreak/>
        <w:t xml:space="preserve">handhaven in dezelfde verhouding tot de nettoresultaten uit het Windpark als ten tijde van het aangaan van deze overeenkomst. </w:t>
      </w:r>
    </w:p>
    <w:p w14:paraId="6CA03820" w14:textId="32E8849B" w:rsidR="00DE2280" w:rsidRPr="009C4391" w:rsidRDefault="0080497C" w:rsidP="00606E2D">
      <w:pPr>
        <w:pStyle w:val="Lijstalinea"/>
        <w:numPr>
          <w:ilvl w:val="1"/>
          <w:numId w:val="11"/>
        </w:numPr>
        <w:rPr>
          <w:lang w:val="nl-NL"/>
        </w:rPr>
      </w:pPr>
      <w:r w:rsidRPr="009C4391">
        <w:rPr>
          <w:lang w:val="nl-NL"/>
        </w:rPr>
        <w:t>De m</w:t>
      </w:r>
      <w:r w:rsidR="00DE2280" w:rsidRPr="009C4391">
        <w:rPr>
          <w:lang w:val="nl-NL"/>
        </w:rPr>
        <w:t>anier van betalen</w:t>
      </w:r>
      <w:r w:rsidRPr="009C4391">
        <w:rPr>
          <w:lang w:val="nl-NL"/>
        </w:rPr>
        <w:t xml:space="preserve"> </w:t>
      </w:r>
      <w:r w:rsidR="00D672A2" w:rsidRPr="009C4391">
        <w:rPr>
          <w:lang w:val="nl-NL"/>
        </w:rPr>
        <w:t xml:space="preserve">gebeurt per digitale overboeking door stichting Windloket Wieringermeer. </w:t>
      </w:r>
    </w:p>
    <w:p w14:paraId="59960B40" w14:textId="77777777" w:rsidR="000261AC" w:rsidRPr="009C4391" w:rsidRDefault="000261AC" w:rsidP="00364021">
      <w:pPr>
        <w:pStyle w:val="Lijstalinea"/>
        <w:ind w:left="360"/>
        <w:rPr>
          <w:lang w:val="nl-NL"/>
        </w:rPr>
      </w:pPr>
    </w:p>
    <w:p w14:paraId="1A216610" w14:textId="77777777" w:rsidR="00DE2280" w:rsidRPr="00364021" w:rsidRDefault="00525C13" w:rsidP="00606E2D">
      <w:pPr>
        <w:pStyle w:val="Lijstalinea"/>
        <w:numPr>
          <w:ilvl w:val="0"/>
          <w:numId w:val="11"/>
        </w:numPr>
        <w:rPr>
          <w:b/>
          <w:lang w:val="nl-NL"/>
        </w:rPr>
      </w:pPr>
      <w:r w:rsidRPr="00364021">
        <w:rPr>
          <w:b/>
          <w:lang w:val="nl-NL"/>
        </w:rPr>
        <w:t>Toezicht</w:t>
      </w:r>
    </w:p>
    <w:p w14:paraId="0E553647" w14:textId="04A36853" w:rsidR="00DE2280" w:rsidRPr="009C4391" w:rsidRDefault="00610081" w:rsidP="00606E2D">
      <w:pPr>
        <w:pStyle w:val="Lijstalinea"/>
        <w:numPr>
          <w:ilvl w:val="1"/>
          <w:numId w:val="11"/>
        </w:numPr>
        <w:rPr>
          <w:lang w:val="nl-NL"/>
        </w:rPr>
      </w:pPr>
      <w:r>
        <w:rPr>
          <w:lang w:val="nl-NL"/>
        </w:rPr>
        <w:t>De</w:t>
      </w:r>
      <w:r w:rsidR="00024229" w:rsidRPr="009C4391">
        <w:rPr>
          <w:lang w:val="nl-NL"/>
        </w:rPr>
        <w:t xml:space="preserve"> </w:t>
      </w:r>
      <w:r w:rsidR="00DE2280" w:rsidRPr="009C4391">
        <w:rPr>
          <w:lang w:val="nl-NL"/>
        </w:rPr>
        <w:t>gemeente</w:t>
      </w:r>
      <w:r w:rsidR="0001495B" w:rsidRPr="009C4391">
        <w:rPr>
          <w:lang w:val="nl-NL"/>
        </w:rPr>
        <w:t xml:space="preserve"> </w:t>
      </w:r>
      <w:r w:rsidR="00024229" w:rsidRPr="009C4391">
        <w:rPr>
          <w:lang w:val="nl-NL"/>
        </w:rPr>
        <w:t>Hollands Kroon (</w:t>
      </w:r>
      <w:r w:rsidR="0001495B" w:rsidRPr="009C4391">
        <w:rPr>
          <w:lang w:val="nl-NL"/>
        </w:rPr>
        <w:t xml:space="preserve"> toezichthouder, link via anterieure overeenkomst</w:t>
      </w:r>
      <w:r w:rsidR="00105E16" w:rsidRPr="009C4391">
        <w:rPr>
          <w:lang w:val="nl-NL"/>
        </w:rPr>
        <w:t xml:space="preserve"> controleert of er gehandeld wordt naar de afspraken in de anterieure overeenkomst.</w:t>
      </w:r>
      <w:r w:rsidR="00024229" w:rsidRPr="009C4391">
        <w:rPr>
          <w:lang w:val="nl-NL"/>
        </w:rPr>
        <w:t xml:space="preserve"> </w:t>
      </w:r>
    </w:p>
    <w:p w14:paraId="4F046D91" w14:textId="6B182384" w:rsidR="00DE2280" w:rsidRPr="009C4391" w:rsidRDefault="00105E16" w:rsidP="00606E2D">
      <w:pPr>
        <w:pStyle w:val="Lijstalinea"/>
        <w:numPr>
          <w:ilvl w:val="1"/>
          <w:numId w:val="11"/>
        </w:numPr>
        <w:rPr>
          <w:lang w:val="nl-NL"/>
        </w:rPr>
      </w:pPr>
      <w:r w:rsidRPr="009C4391">
        <w:rPr>
          <w:lang w:val="nl-NL"/>
        </w:rPr>
        <w:t xml:space="preserve">Het bestuur van </w:t>
      </w:r>
      <w:r w:rsidR="00610081">
        <w:rPr>
          <w:lang w:val="nl-NL"/>
        </w:rPr>
        <w:t>Stichting</w:t>
      </w:r>
      <w:r w:rsidRPr="009C4391">
        <w:rPr>
          <w:lang w:val="nl-NL"/>
        </w:rPr>
        <w:t xml:space="preserve"> Windloket heeft als taak de uitvoering van de Burenregeling (door de medewerkers) te controleren</w:t>
      </w:r>
      <w:r w:rsidR="00C340A7" w:rsidRPr="009C4391">
        <w:rPr>
          <w:lang w:val="nl-NL"/>
        </w:rPr>
        <w:t>.</w:t>
      </w:r>
    </w:p>
    <w:p w14:paraId="77EC2C76" w14:textId="77777777" w:rsidR="00105E16" w:rsidRDefault="00105E16" w:rsidP="00606E2D">
      <w:pPr>
        <w:pStyle w:val="Lijstalinea"/>
        <w:numPr>
          <w:ilvl w:val="1"/>
          <w:numId w:val="11"/>
        </w:numPr>
        <w:rPr>
          <w:lang w:val="nl-NL"/>
        </w:rPr>
      </w:pPr>
      <w:r w:rsidRPr="009C4391">
        <w:rPr>
          <w:lang w:val="nl-NL"/>
        </w:rPr>
        <w:t>Ook wordt er een accountant aangesteld die alle geldstromen van het Windloket controleert.</w:t>
      </w:r>
    </w:p>
    <w:p w14:paraId="3A72B470" w14:textId="77777777" w:rsidR="00982C55" w:rsidRPr="009C4391" w:rsidRDefault="00982C55" w:rsidP="00606E2D">
      <w:pPr>
        <w:pStyle w:val="Lijstalinea"/>
        <w:numPr>
          <w:ilvl w:val="1"/>
          <w:numId w:val="11"/>
        </w:numPr>
        <w:rPr>
          <w:lang w:val="nl-NL"/>
        </w:rPr>
      </w:pPr>
      <w:r>
        <w:rPr>
          <w:lang w:val="nl-NL"/>
        </w:rPr>
        <w:t xml:space="preserve">Het Windloket </w:t>
      </w:r>
      <w:r w:rsidR="00242D15">
        <w:rPr>
          <w:lang w:val="nl-NL"/>
        </w:rPr>
        <w:t xml:space="preserve">kan nadere informatie vragen omtrent de gegevens verstrekt op grond van 1.3. Bij twijfel over de correctheid van de gegevens of indien er meerdere aanvragen ten aanzien van een enkel adres worden gedaan, is het Windloket gerechtigd betaling te weerhouden. </w:t>
      </w:r>
      <w:r w:rsidR="00217E79">
        <w:rPr>
          <w:lang w:val="nl-NL"/>
        </w:rPr>
        <w:t>Niet gedane betalingen</w:t>
      </w:r>
      <w:r w:rsidR="00073755">
        <w:rPr>
          <w:lang w:val="nl-NL"/>
        </w:rPr>
        <w:t xml:space="preserve"> in dit geval,</w:t>
      </w:r>
      <w:r w:rsidR="00217E79">
        <w:rPr>
          <w:lang w:val="nl-NL"/>
        </w:rPr>
        <w:t xml:space="preserve"> anders dan om redenen toe te rekenen aan het Windloket</w:t>
      </w:r>
      <w:r w:rsidR="00073755">
        <w:rPr>
          <w:lang w:val="nl-NL"/>
        </w:rPr>
        <w:t>,</w:t>
      </w:r>
      <w:r w:rsidR="00217E79">
        <w:rPr>
          <w:lang w:val="nl-NL"/>
        </w:rPr>
        <w:t xml:space="preserve"> kunnen </w:t>
      </w:r>
      <w:r w:rsidR="00AA2497">
        <w:rPr>
          <w:lang w:val="nl-NL"/>
        </w:rPr>
        <w:t xml:space="preserve">alsnog worden </w:t>
      </w:r>
      <w:r w:rsidR="00217E79">
        <w:rPr>
          <w:lang w:val="nl-NL"/>
        </w:rPr>
        <w:t>gevorderd</w:t>
      </w:r>
      <w:r w:rsidR="00AA2497">
        <w:rPr>
          <w:lang w:val="nl-NL"/>
        </w:rPr>
        <w:t xml:space="preserve"> tot uiterlijk 2</w:t>
      </w:r>
      <w:r w:rsidR="008151D2">
        <w:rPr>
          <w:lang w:val="nl-NL"/>
        </w:rPr>
        <w:t xml:space="preserve"> </w:t>
      </w:r>
      <w:r w:rsidR="00AA2497">
        <w:rPr>
          <w:lang w:val="nl-NL"/>
        </w:rPr>
        <w:t>voorafgaande jaren.</w:t>
      </w:r>
    </w:p>
    <w:p w14:paraId="5D80F30B" w14:textId="77777777" w:rsidR="0001495B" w:rsidRPr="009C4391" w:rsidRDefault="0001495B" w:rsidP="00606E2D">
      <w:pPr>
        <w:pStyle w:val="Lijstalinea"/>
        <w:ind w:left="360"/>
        <w:rPr>
          <w:lang w:val="nl-NL"/>
        </w:rPr>
      </w:pPr>
    </w:p>
    <w:p w14:paraId="36F8DC57" w14:textId="77777777" w:rsidR="0001495B" w:rsidRPr="009C4391" w:rsidRDefault="00C340A7" w:rsidP="00606E2D">
      <w:pPr>
        <w:pStyle w:val="Lijstalinea"/>
        <w:numPr>
          <w:ilvl w:val="0"/>
          <w:numId w:val="11"/>
        </w:numPr>
        <w:rPr>
          <w:b/>
          <w:lang w:val="nl-NL"/>
        </w:rPr>
      </w:pPr>
      <w:r w:rsidRPr="009C4391">
        <w:rPr>
          <w:b/>
          <w:lang w:val="nl-NL"/>
        </w:rPr>
        <w:t xml:space="preserve">Up </w:t>
      </w:r>
      <w:proofErr w:type="spellStart"/>
      <w:r w:rsidRPr="009C4391">
        <w:rPr>
          <w:b/>
          <w:lang w:val="nl-NL"/>
        </w:rPr>
        <w:t>to</w:t>
      </w:r>
      <w:proofErr w:type="spellEnd"/>
      <w:r w:rsidRPr="009C4391">
        <w:rPr>
          <w:b/>
          <w:lang w:val="nl-NL"/>
        </w:rPr>
        <w:t xml:space="preserve"> date houden a</w:t>
      </w:r>
      <w:r w:rsidR="00024229" w:rsidRPr="009C4391">
        <w:rPr>
          <w:b/>
          <w:lang w:val="nl-NL"/>
        </w:rPr>
        <w:t>dressen</w:t>
      </w:r>
      <w:r w:rsidRPr="009C4391">
        <w:rPr>
          <w:b/>
          <w:lang w:val="nl-NL"/>
        </w:rPr>
        <w:t>bestand</w:t>
      </w:r>
    </w:p>
    <w:p w14:paraId="3EEA77F4" w14:textId="06F89F64" w:rsidR="00610081" w:rsidRDefault="00313B23" w:rsidP="00606E2D">
      <w:pPr>
        <w:pStyle w:val="Lijstalinea"/>
        <w:numPr>
          <w:ilvl w:val="1"/>
          <w:numId w:val="11"/>
        </w:numPr>
        <w:rPr>
          <w:lang w:val="nl-NL"/>
        </w:rPr>
      </w:pPr>
      <w:r w:rsidRPr="009C4391">
        <w:rPr>
          <w:lang w:val="nl-NL"/>
        </w:rPr>
        <w:t>De bijdrage uit de Burenregeling wordt alleen gestort op</w:t>
      </w:r>
      <w:r w:rsidR="00917F11" w:rsidRPr="009C4391">
        <w:rPr>
          <w:lang w:val="nl-NL"/>
        </w:rPr>
        <w:t xml:space="preserve"> </w:t>
      </w:r>
      <w:r w:rsidRPr="009C4391">
        <w:rPr>
          <w:lang w:val="nl-NL"/>
        </w:rPr>
        <w:t>rekeningnummers</w:t>
      </w:r>
      <w:r w:rsidR="00917F11" w:rsidRPr="009C4391">
        <w:rPr>
          <w:lang w:val="nl-NL"/>
        </w:rPr>
        <w:t xml:space="preserve"> die </w:t>
      </w:r>
      <w:r w:rsidRPr="009C4391">
        <w:rPr>
          <w:lang w:val="nl-NL"/>
        </w:rPr>
        <w:t xml:space="preserve">op verzoek in de jaarlijkse brief (als aangehaald in artikel 1 lid 3) </w:t>
      </w:r>
      <w:r w:rsidR="00645E4B">
        <w:rPr>
          <w:lang w:val="nl-NL"/>
        </w:rPr>
        <w:t xml:space="preserve">voor 1 december </w:t>
      </w:r>
      <w:r w:rsidR="00917F11" w:rsidRPr="009C4391">
        <w:rPr>
          <w:lang w:val="nl-NL"/>
        </w:rPr>
        <w:t xml:space="preserve">aan </w:t>
      </w:r>
      <w:r w:rsidR="00105E16" w:rsidRPr="009C4391">
        <w:rPr>
          <w:lang w:val="nl-NL"/>
        </w:rPr>
        <w:t xml:space="preserve">het Windloket </w:t>
      </w:r>
      <w:r w:rsidR="00917F11" w:rsidRPr="009C4391">
        <w:rPr>
          <w:lang w:val="nl-NL"/>
        </w:rPr>
        <w:t>zijn doorgegeven</w:t>
      </w:r>
      <w:r w:rsidRPr="009C4391">
        <w:rPr>
          <w:lang w:val="nl-NL"/>
        </w:rPr>
        <w:t xml:space="preserve">. </w:t>
      </w:r>
    </w:p>
    <w:p w14:paraId="40C5978F" w14:textId="3A428953" w:rsidR="00645E4B" w:rsidRDefault="00917F11" w:rsidP="00606E2D">
      <w:pPr>
        <w:pStyle w:val="Lijstalinea"/>
        <w:numPr>
          <w:ilvl w:val="1"/>
          <w:numId w:val="11"/>
        </w:numPr>
        <w:rPr>
          <w:lang w:val="nl-NL"/>
        </w:rPr>
      </w:pPr>
      <w:r w:rsidRPr="009C4391">
        <w:rPr>
          <w:lang w:val="nl-NL"/>
        </w:rPr>
        <w:t xml:space="preserve">Woningen die wel recht hebben op </w:t>
      </w:r>
      <w:r w:rsidR="00610081">
        <w:rPr>
          <w:lang w:val="nl-NL"/>
        </w:rPr>
        <w:t xml:space="preserve">de </w:t>
      </w:r>
      <w:r w:rsidRPr="009C4391">
        <w:rPr>
          <w:lang w:val="nl-NL"/>
        </w:rPr>
        <w:t>burenregeling maar geen rekeningnummer hebben doorgegeven</w:t>
      </w:r>
      <w:r w:rsidR="00610081">
        <w:rPr>
          <w:lang w:val="nl-NL"/>
        </w:rPr>
        <w:t xml:space="preserve"> </w:t>
      </w:r>
      <w:r w:rsidRPr="009C4391">
        <w:rPr>
          <w:lang w:val="nl-NL"/>
        </w:rPr>
        <w:t xml:space="preserve">kunnen </w:t>
      </w:r>
      <w:r w:rsidR="00DC63D8">
        <w:rPr>
          <w:lang w:val="nl-NL"/>
        </w:rPr>
        <w:t xml:space="preserve">aanspraak maken op het </w:t>
      </w:r>
      <w:r w:rsidR="00610081">
        <w:rPr>
          <w:lang w:val="nl-NL"/>
        </w:rPr>
        <w:t>bedrag  tot een periode van maximaal 3 jaar</w:t>
      </w:r>
      <w:r w:rsidR="00DC63D8">
        <w:rPr>
          <w:lang w:val="nl-NL"/>
        </w:rPr>
        <w:t xml:space="preserve"> na het beoogde moment van betaling</w:t>
      </w:r>
      <w:r w:rsidR="00610081">
        <w:rPr>
          <w:lang w:val="nl-NL"/>
        </w:rPr>
        <w:t xml:space="preserve">. Dit geldt alleen voor bewoners die in die periode ook daadwerkelijk op dat adres hebben gewoond. Na deze periode </w:t>
      </w:r>
      <w:r w:rsidR="00DC63D8">
        <w:rPr>
          <w:lang w:val="nl-NL"/>
        </w:rPr>
        <w:t xml:space="preserve">van drie jaar </w:t>
      </w:r>
      <w:r w:rsidR="00610081">
        <w:rPr>
          <w:lang w:val="nl-NL"/>
        </w:rPr>
        <w:t xml:space="preserve">wordt het bedrag toegevoegd aan </w:t>
      </w:r>
      <w:r w:rsidR="00DC63D8">
        <w:rPr>
          <w:lang w:val="nl-NL"/>
        </w:rPr>
        <w:t xml:space="preserve">de gelden voor </w:t>
      </w:r>
      <w:r w:rsidR="00610081">
        <w:rPr>
          <w:lang w:val="nl-NL"/>
        </w:rPr>
        <w:t>het Windfonds.</w:t>
      </w:r>
      <w:r w:rsidR="009F2BB2" w:rsidRPr="009C4391">
        <w:rPr>
          <w:lang w:val="nl-NL"/>
        </w:rPr>
        <w:t xml:space="preserve"> </w:t>
      </w:r>
    </w:p>
    <w:p w14:paraId="77540D22" w14:textId="45BDF8EC" w:rsidR="00AD1C8A" w:rsidRPr="009C4391" w:rsidRDefault="00AD1C8A" w:rsidP="00364021">
      <w:pPr>
        <w:pStyle w:val="Lijstalinea"/>
        <w:ind w:left="360"/>
        <w:rPr>
          <w:lang w:val="nl-NL"/>
        </w:rPr>
      </w:pPr>
    </w:p>
    <w:p w14:paraId="6E88B66D" w14:textId="77777777" w:rsidR="000261AC" w:rsidRPr="009C4391" w:rsidRDefault="000261AC" w:rsidP="00364021">
      <w:pPr>
        <w:ind w:left="360"/>
        <w:rPr>
          <w:lang w:val="nl-NL"/>
        </w:rPr>
      </w:pPr>
    </w:p>
    <w:p w14:paraId="0DCB7527" w14:textId="77777777" w:rsidR="00AD1C8A" w:rsidRPr="009C4391" w:rsidRDefault="00AD1C8A" w:rsidP="00606E2D">
      <w:pPr>
        <w:spacing w:after="0" w:line="240" w:lineRule="auto"/>
        <w:rPr>
          <w:b/>
          <w:lang w:val="nl-NL"/>
        </w:rPr>
      </w:pPr>
    </w:p>
    <w:sectPr w:rsidR="00AD1C8A" w:rsidRPr="009C4391" w:rsidSect="00525C13">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7E3AE" w14:textId="77777777" w:rsidR="0031427B" w:rsidRDefault="0031427B" w:rsidP="00AD1C8A">
      <w:pPr>
        <w:spacing w:after="0" w:line="240" w:lineRule="auto"/>
      </w:pPr>
      <w:r>
        <w:separator/>
      </w:r>
    </w:p>
  </w:endnote>
  <w:endnote w:type="continuationSeparator" w:id="0">
    <w:p w14:paraId="7EF3AB6B" w14:textId="77777777" w:rsidR="0031427B" w:rsidRDefault="0031427B" w:rsidP="00AD1C8A">
      <w:pPr>
        <w:spacing w:after="0" w:line="240" w:lineRule="auto"/>
      </w:pPr>
      <w:r>
        <w:continuationSeparator/>
      </w:r>
    </w:p>
  </w:endnote>
  <w:endnote w:type="continuationNotice" w:id="1">
    <w:p w14:paraId="6B3D35C0" w14:textId="77777777" w:rsidR="0031427B" w:rsidRDefault="00314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4A82" w14:textId="77777777" w:rsidR="00B9294B" w:rsidRDefault="00B9294B" w:rsidP="00AD1C8A">
    <w:pPr>
      <w:pStyle w:val="Voettekst"/>
      <w:rPr>
        <w:sz w:val="16"/>
        <w:szCs w:val="16"/>
        <w:lang w:val="nl-NL"/>
      </w:rPr>
    </w:pPr>
  </w:p>
  <w:p w14:paraId="3BD04680" w14:textId="627B9481" w:rsidR="00B9294B" w:rsidRPr="00AD1C8A" w:rsidRDefault="00B9294B" w:rsidP="00AD1C8A">
    <w:pPr>
      <w:pStyle w:val="Voettekst"/>
      <w:rPr>
        <w:sz w:val="16"/>
        <w:szCs w:val="16"/>
        <w:lang w:val="nl-NL"/>
      </w:rPr>
    </w:pPr>
    <w:r w:rsidRPr="00AD1C8A">
      <w:rPr>
        <w:sz w:val="16"/>
        <w:szCs w:val="16"/>
        <w:lang w:val="nl-NL"/>
      </w:rPr>
      <w:t>Windpark Wieringermeer – Uitwerking Financiële Burenregeling</w:t>
    </w:r>
    <w:r>
      <w:rPr>
        <w:sz w:val="16"/>
        <w:szCs w:val="16"/>
        <w:lang w:val="nl-NL"/>
      </w:rPr>
      <w:tab/>
    </w:r>
    <w:r>
      <w:rPr>
        <w:sz w:val="16"/>
        <w:szCs w:val="16"/>
        <w:lang w:val="nl-NL"/>
      </w:rPr>
      <w:tab/>
      <w:t>10</w:t>
    </w:r>
    <w:r w:rsidRPr="00AD1C8A">
      <w:rPr>
        <w:sz w:val="16"/>
        <w:szCs w:val="16"/>
        <w:lang w:val="nl-NL"/>
      </w:rPr>
      <w:t xml:space="preserve"> april 201</w:t>
    </w:r>
    <w:r>
      <w:rPr>
        <w:sz w:val="16"/>
        <w:szCs w:val="16"/>
        <w:lang w:val="nl-NL"/>
      </w:rPr>
      <w:t xml:space="preserve">7  </w:t>
    </w:r>
    <w:r>
      <w:rPr>
        <w:rFonts w:cstheme="minorHAnsi"/>
        <w:sz w:val="16"/>
        <w:szCs w:val="16"/>
        <w:lang w:val="nl-NL"/>
      </w:rPr>
      <w:t>-</w:t>
    </w:r>
    <w:r>
      <w:rPr>
        <w:sz w:val="16"/>
        <w:szCs w:val="16"/>
        <w:lang w:val="nl-NL"/>
      </w:rPr>
      <w:t xml:space="preserve">  </w:t>
    </w:r>
    <w:r w:rsidR="00525C13" w:rsidRPr="00AD1C8A">
      <w:rPr>
        <w:sz w:val="16"/>
        <w:szCs w:val="16"/>
        <w:lang w:val="nl-NL"/>
      </w:rPr>
      <w:fldChar w:fldCharType="begin"/>
    </w:r>
    <w:r w:rsidRPr="00AD1C8A">
      <w:rPr>
        <w:sz w:val="16"/>
        <w:szCs w:val="16"/>
        <w:lang w:val="nl-NL"/>
      </w:rPr>
      <w:instrText xml:space="preserve"> PAGE  \* Arabic  \* MERGEFORMAT </w:instrText>
    </w:r>
    <w:r w:rsidR="00525C13" w:rsidRPr="00AD1C8A">
      <w:rPr>
        <w:sz w:val="16"/>
        <w:szCs w:val="16"/>
        <w:lang w:val="nl-NL"/>
      </w:rPr>
      <w:fldChar w:fldCharType="separate"/>
    </w:r>
    <w:r w:rsidR="00364021">
      <w:rPr>
        <w:noProof/>
        <w:sz w:val="16"/>
        <w:szCs w:val="16"/>
        <w:lang w:val="nl-NL"/>
      </w:rPr>
      <w:t>3</w:t>
    </w:r>
    <w:r w:rsidR="00525C13" w:rsidRPr="00AD1C8A">
      <w:rPr>
        <w:sz w:val="16"/>
        <w:szCs w:val="16"/>
        <w:lang w:val="nl-NL"/>
      </w:rPr>
      <w:fldChar w:fldCharType="end"/>
    </w:r>
    <w:r>
      <w:rPr>
        <w:sz w:val="16"/>
        <w:szCs w:val="16"/>
        <w:lang w:val="nl-NL"/>
      </w:rPr>
      <w:t xml:space="preserve"> van</w:t>
    </w:r>
    <w:r w:rsidRPr="00AD1C8A">
      <w:rPr>
        <w:sz w:val="16"/>
        <w:szCs w:val="16"/>
        <w:lang w:val="nl-NL"/>
      </w:rPr>
      <w:t xml:space="preserve"> </w:t>
    </w:r>
    <w:r w:rsidR="00C163E6">
      <w:fldChar w:fldCharType="begin"/>
    </w:r>
    <w:r w:rsidR="00C163E6" w:rsidRPr="006F28D7">
      <w:rPr>
        <w:lang w:val="nl-NL"/>
      </w:rPr>
      <w:instrText xml:space="preserve"> NUMPAGES  \* Arabic  \* MERGEFORMAT </w:instrText>
    </w:r>
    <w:r w:rsidR="00C163E6">
      <w:fldChar w:fldCharType="separate"/>
    </w:r>
    <w:r w:rsidR="00364021" w:rsidRPr="00364021">
      <w:rPr>
        <w:noProof/>
        <w:sz w:val="16"/>
        <w:szCs w:val="16"/>
        <w:lang w:val="nl-NL"/>
      </w:rPr>
      <w:t>3</w:t>
    </w:r>
    <w:r w:rsidR="00C163E6">
      <w:rPr>
        <w:noProof/>
        <w:sz w:val="16"/>
        <w:szCs w:val="16"/>
        <w:lang w:val="nl-NL"/>
      </w:rPr>
      <w:fldChar w:fldCharType="end"/>
    </w:r>
    <w:r>
      <w:rPr>
        <w:sz w:val="16"/>
        <w:szCs w:val="16"/>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13677" w14:textId="77777777" w:rsidR="0031427B" w:rsidRDefault="0031427B" w:rsidP="00AD1C8A">
      <w:pPr>
        <w:spacing w:after="0" w:line="240" w:lineRule="auto"/>
      </w:pPr>
      <w:r>
        <w:separator/>
      </w:r>
    </w:p>
  </w:footnote>
  <w:footnote w:type="continuationSeparator" w:id="0">
    <w:p w14:paraId="650C7912" w14:textId="77777777" w:rsidR="0031427B" w:rsidRDefault="0031427B" w:rsidP="00AD1C8A">
      <w:pPr>
        <w:spacing w:after="0" w:line="240" w:lineRule="auto"/>
      </w:pPr>
      <w:r>
        <w:continuationSeparator/>
      </w:r>
    </w:p>
  </w:footnote>
  <w:footnote w:type="continuationNotice" w:id="1">
    <w:p w14:paraId="14D3D371" w14:textId="77777777" w:rsidR="0031427B" w:rsidRDefault="0031427B">
      <w:pPr>
        <w:spacing w:after="0" w:line="240" w:lineRule="auto"/>
      </w:pPr>
    </w:p>
  </w:footnote>
  <w:footnote w:id="2">
    <w:p w14:paraId="02AF20B5" w14:textId="77777777" w:rsidR="00B9294B" w:rsidRPr="00844BF8" w:rsidRDefault="00B9294B">
      <w:pPr>
        <w:pStyle w:val="Voetnoottekst"/>
        <w:rPr>
          <w:lang w:val="nl-NL"/>
        </w:rPr>
      </w:pPr>
      <w:r>
        <w:rPr>
          <w:rStyle w:val="Voetnootmarkering"/>
        </w:rPr>
        <w:footnoteRef/>
      </w:r>
      <w:r w:rsidRPr="00844BF8">
        <w:rPr>
          <w:lang w:val="nl-NL"/>
        </w:rPr>
        <w:t xml:space="preserve"> </w:t>
      </w:r>
      <w:r>
        <w:rPr>
          <w:lang w:val="nl-NL"/>
        </w:rPr>
        <w:t>Vervolgovereenkomst tussen initiatiefnemers van Windpark Wieringermeer en gemeente Hollands Kroon, aangegaan op 19 december 2014 – bijlage 8: participatieplan voor het Windpark Wieringermeer d.d. 4 maart 2014.</w:t>
      </w:r>
    </w:p>
  </w:footnote>
  <w:footnote w:id="3">
    <w:p w14:paraId="13866898" w14:textId="77777777" w:rsidR="00B9294B" w:rsidRPr="00485DF0" w:rsidRDefault="00B9294B">
      <w:pPr>
        <w:pStyle w:val="Voetnoottekst"/>
        <w:rPr>
          <w:lang w:val="nl-NL"/>
        </w:rPr>
      </w:pPr>
      <w:r>
        <w:rPr>
          <w:rStyle w:val="Voetnootmarkering"/>
        </w:rPr>
        <w:footnoteRef/>
      </w:r>
      <w:r>
        <w:t xml:space="preserve"> </w:t>
      </w:r>
      <w:r>
        <w:rPr>
          <w:lang w:val="nl-NL"/>
        </w:rPr>
        <w:t xml:space="preserve">Zie voetnoot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2127"/>
    <w:multiLevelType w:val="hybridMultilevel"/>
    <w:tmpl w:val="27F068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F62058"/>
    <w:multiLevelType w:val="hybridMultilevel"/>
    <w:tmpl w:val="0AC8E0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A83273"/>
    <w:multiLevelType w:val="hybridMultilevel"/>
    <w:tmpl w:val="6734B3EA"/>
    <w:lvl w:ilvl="0" w:tplc="B3C4EC92">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73ACE"/>
    <w:multiLevelType w:val="hybridMultilevel"/>
    <w:tmpl w:val="5EAE9E46"/>
    <w:lvl w:ilvl="0" w:tplc="4552AB04">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44825"/>
    <w:multiLevelType w:val="multilevel"/>
    <w:tmpl w:val="0DD4D8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5F76A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8B69A8"/>
    <w:multiLevelType w:val="hybridMultilevel"/>
    <w:tmpl w:val="0AC8E0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DA97471"/>
    <w:multiLevelType w:val="hybridMultilevel"/>
    <w:tmpl w:val="0630D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127020"/>
    <w:multiLevelType w:val="hybridMultilevel"/>
    <w:tmpl w:val="AB36D85E"/>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F1D6F"/>
    <w:multiLevelType w:val="hybridMultilevel"/>
    <w:tmpl w:val="D5408B20"/>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83AA0"/>
    <w:multiLevelType w:val="hybridMultilevel"/>
    <w:tmpl w:val="74B23660"/>
    <w:lvl w:ilvl="0" w:tplc="7E4A7C70">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DF7D23"/>
    <w:multiLevelType w:val="hybridMultilevel"/>
    <w:tmpl w:val="0AC8E0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1"/>
  </w:num>
  <w:num w:numId="5">
    <w:abstractNumId w:val="9"/>
  </w:num>
  <w:num w:numId="6">
    <w:abstractNumId w:val="8"/>
  </w:num>
  <w:num w:numId="7">
    <w:abstractNumId w:val="3"/>
  </w:num>
  <w:num w:numId="8">
    <w:abstractNumId w:val="2"/>
  </w:num>
  <w:num w:numId="9">
    <w:abstractNumId w:val="10"/>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8A"/>
    <w:rsid w:val="0001495B"/>
    <w:rsid w:val="00014EEF"/>
    <w:rsid w:val="00022D62"/>
    <w:rsid w:val="00024229"/>
    <w:rsid w:val="000261AC"/>
    <w:rsid w:val="000420AD"/>
    <w:rsid w:val="0006657F"/>
    <w:rsid w:val="00073755"/>
    <w:rsid w:val="000946AC"/>
    <w:rsid w:val="000977AA"/>
    <w:rsid w:val="000B59C9"/>
    <w:rsid w:val="000C7B18"/>
    <w:rsid w:val="000F2412"/>
    <w:rsid w:val="00105E16"/>
    <w:rsid w:val="0013783F"/>
    <w:rsid w:val="001625E6"/>
    <w:rsid w:val="00175EBD"/>
    <w:rsid w:val="00190F12"/>
    <w:rsid w:val="00191815"/>
    <w:rsid w:val="001A6292"/>
    <w:rsid w:val="001C77EF"/>
    <w:rsid w:val="0021186C"/>
    <w:rsid w:val="00217E79"/>
    <w:rsid w:val="002320AD"/>
    <w:rsid w:val="00242D15"/>
    <w:rsid w:val="00244330"/>
    <w:rsid w:val="00287571"/>
    <w:rsid w:val="002A5233"/>
    <w:rsid w:val="002B1C8F"/>
    <w:rsid w:val="002C507C"/>
    <w:rsid w:val="002D538C"/>
    <w:rsid w:val="002F6F65"/>
    <w:rsid w:val="00310EAE"/>
    <w:rsid w:val="00313B23"/>
    <w:rsid w:val="0031427B"/>
    <w:rsid w:val="0032478C"/>
    <w:rsid w:val="00356FF7"/>
    <w:rsid w:val="00364021"/>
    <w:rsid w:val="003B68CB"/>
    <w:rsid w:val="003C2EAA"/>
    <w:rsid w:val="00401C90"/>
    <w:rsid w:val="00432ED9"/>
    <w:rsid w:val="00434852"/>
    <w:rsid w:val="00440623"/>
    <w:rsid w:val="004734C4"/>
    <w:rsid w:val="00485DF0"/>
    <w:rsid w:val="004876CF"/>
    <w:rsid w:val="00493E79"/>
    <w:rsid w:val="004C7327"/>
    <w:rsid w:val="004F0AB8"/>
    <w:rsid w:val="00525C13"/>
    <w:rsid w:val="00530428"/>
    <w:rsid w:val="00547E12"/>
    <w:rsid w:val="00550EBA"/>
    <w:rsid w:val="00581291"/>
    <w:rsid w:val="005D4CA0"/>
    <w:rsid w:val="005D7044"/>
    <w:rsid w:val="00606E2D"/>
    <w:rsid w:val="00610081"/>
    <w:rsid w:val="00645E4B"/>
    <w:rsid w:val="006965C9"/>
    <w:rsid w:val="006A3F6C"/>
    <w:rsid w:val="006A4D2D"/>
    <w:rsid w:val="006B7780"/>
    <w:rsid w:val="006C55DC"/>
    <w:rsid w:val="006D3B81"/>
    <w:rsid w:val="006E44C3"/>
    <w:rsid w:val="006E699F"/>
    <w:rsid w:val="006F0198"/>
    <w:rsid w:val="006F28D7"/>
    <w:rsid w:val="00745EE4"/>
    <w:rsid w:val="007A042D"/>
    <w:rsid w:val="008003FF"/>
    <w:rsid w:val="00802818"/>
    <w:rsid w:val="0080497C"/>
    <w:rsid w:val="008151D2"/>
    <w:rsid w:val="008269DE"/>
    <w:rsid w:val="00844BF8"/>
    <w:rsid w:val="008630BA"/>
    <w:rsid w:val="008674A5"/>
    <w:rsid w:val="0087709C"/>
    <w:rsid w:val="008A288D"/>
    <w:rsid w:val="008B448F"/>
    <w:rsid w:val="00910D2F"/>
    <w:rsid w:val="00912532"/>
    <w:rsid w:val="00917F11"/>
    <w:rsid w:val="00931C4C"/>
    <w:rsid w:val="0095011B"/>
    <w:rsid w:val="009514AF"/>
    <w:rsid w:val="009760DD"/>
    <w:rsid w:val="00982C55"/>
    <w:rsid w:val="009875D9"/>
    <w:rsid w:val="009A6627"/>
    <w:rsid w:val="009C4391"/>
    <w:rsid w:val="009D17FF"/>
    <w:rsid w:val="009E4BA0"/>
    <w:rsid w:val="009F2BB2"/>
    <w:rsid w:val="00A30880"/>
    <w:rsid w:val="00A41F01"/>
    <w:rsid w:val="00A82E3A"/>
    <w:rsid w:val="00AA2497"/>
    <w:rsid w:val="00AD1C8A"/>
    <w:rsid w:val="00B02DD9"/>
    <w:rsid w:val="00B1310D"/>
    <w:rsid w:val="00B776A8"/>
    <w:rsid w:val="00B9294B"/>
    <w:rsid w:val="00BB6770"/>
    <w:rsid w:val="00BC3AB5"/>
    <w:rsid w:val="00BD3643"/>
    <w:rsid w:val="00BF27F9"/>
    <w:rsid w:val="00C163E6"/>
    <w:rsid w:val="00C22701"/>
    <w:rsid w:val="00C23D43"/>
    <w:rsid w:val="00C340A7"/>
    <w:rsid w:val="00C40415"/>
    <w:rsid w:val="00C559E2"/>
    <w:rsid w:val="00C84E8F"/>
    <w:rsid w:val="00D17A57"/>
    <w:rsid w:val="00D31A41"/>
    <w:rsid w:val="00D427EB"/>
    <w:rsid w:val="00D66245"/>
    <w:rsid w:val="00D667EC"/>
    <w:rsid w:val="00D672A2"/>
    <w:rsid w:val="00DA6661"/>
    <w:rsid w:val="00DB1E86"/>
    <w:rsid w:val="00DC63D8"/>
    <w:rsid w:val="00DD4A01"/>
    <w:rsid w:val="00DE2280"/>
    <w:rsid w:val="00E41398"/>
    <w:rsid w:val="00E85396"/>
    <w:rsid w:val="00EB13F3"/>
    <w:rsid w:val="00EC40C2"/>
    <w:rsid w:val="00F42CF3"/>
    <w:rsid w:val="00F47987"/>
    <w:rsid w:val="00F50D28"/>
    <w:rsid w:val="00F77900"/>
    <w:rsid w:val="00FC7CE7"/>
    <w:rsid w:val="00FE0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28F42"/>
  <w15:docId w15:val="{A51D8E89-F3EB-4E3C-91D7-B163A28A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D1C8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D1C8A"/>
  </w:style>
  <w:style w:type="paragraph" w:styleId="Voettekst">
    <w:name w:val="footer"/>
    <w:basedOn w:val="Standaard"/>
    <w:link w:val="VoettekstChar"/>
    <w:uiPriority w:val="99"/>
    <w:unhideWhenUsed/>
    <w:rsid w:val="00AD1C8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D1C8A"/>
  </w:style>
  <w:style w:type="paragraph" w:styleId="Lijstalinea">
    <w:name w:val="List Paragraph"/>
    <w:basedOn w:val="Standaard"/>
    <w:uiPriority w:val="34"/>
    <w:qFormat/>
    <w:rsid w:val="00DE2280"/>
    <w:pPr>
      <w:ind w:left="720"/>
      <w:contextualSpacing/>
    </w:pPr>
  </w:style>
  <w:style w:type="paragraph" w:styleId="Ballontekst">
    <w:name w:val="Balloon Text"/>
    <w:basedOn w:val="Standaard"/>
    <w:link w:val="BallontekstChar"/>
    <w:uiPriority w:val="99"/>
    <w:semiHidden/>
    <w:unhideWhenUsed/>
    <w:rsid w:val="00550E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0EBA"/>
    <w:rPr>
      <w:rFonts w:ascii="Tahoma" w:hAnsi="Tahoma" w:cs="Tahoma"/>
      <w:sz w:val="16"/>
      <w:szCs w:val="16"/>
    </w:rPr>
  </w:style>
  <w:style w:type="character" w:styleId="Verwijzingopmerking">
    <w:name w:val="annotation reference"/>
    <w:basedOn w:val="Standaardalinea-lettertype"/>
    <w:uiPriority w:val="99"/>
    <w:semiHidden/>
    <w:unhideWhenUsed/>
    <w:rsid w:val="00C23D43"/>
    <w:rPr>
      <w:sz w:val="16"/>
      <w:szCs w:val="16"/>
    </w:rPr>
  </w:style>
  <w:style w:type="paragraph" w:styleId="Tekstopmerking">
    <w:name w:val="annotation text"/>
    <w:basedOn w:val="Standaard"/>
    <w:link w:val="TekstopmerkingChar"/>
    <w:uiPriority w:val="99"/>
    <w:semiHidden/>
    <w:unhideWhenUsed/>
    <w:rsid w:val="00C23D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23D43"/>
    <w:rPr>
      <w:sz w:val="20"/>
      <w:szCs w:val="20"/>
    </w:rPr>
  </w:style>
  <w:style w:type="paragraph" w:styleId="Onderwerpvanopmerking">
    <w:name w:val="annotation subject"/>
    <w:basedOn w:val="Tekstopmerking"/>
    <w:next w:val="Tekstopmerking"/>
    <w:link w:val="OnderwerpvanopmerkingChar"/>
    <w:uiPriority w:val="99"/>
    <w:semiHidden/>
    <w:unhideWhenUsed/>
    <w:rsid w:val="00C23D43"/>
    <w:rPr>
      <w:b/>
      <w:bCs/>
    </w:rPr>
  </w:style>
  <w:style w:type="character" w:customStyle="1" w:styleId="OnderwerpvanopmerkingChar">
    <w:name w:val="Onderwerp van opmerking Char"/>
    <w:basedOn w:val="TekstopmerkingChar"/>
    <w:link w:val="Onderwerpvanopmerking"/>
    <w:uiPriority w:val="99"/>
    <w:semiHidden/>
    <w:rsid w:val="00C23D43"/>
    <w:rPr>
      <w:b/>
      <w:bCs/>
      <w:sz w:val="20"/>
      <w:szCs w:val="20"/>
    </w:rPr>
  </w:style>
  <w:style w:type="table" w:styleId="Tabelraster">
    <w:name w:val="Table Grid"/>
    <w:basedOn w:val="Standaardtabel"/>
    <w:uiPriority w:val="59"/>
    <w:rsid w:val="00D42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44BF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44BF8"/>
    <w:rPr>
      <w:sz w:val="20"/>
      <w:szCs w:val="20"/>
    </w:rPr>
  </w:style>
  <w:style w:type="character" w:styleId="Voetnootmarkering">
    <w:name w:val="footnote reference"/>
    <w:basedOn w:val="Standaardalinea-lettertype"/>
    <w:uiPriority w:val="99"/>
    <w:semiHidden/>
    <w:unhideWhenUsed/>
    <w:rsid w:val="00844BF8"/>
    <w:rPr>
      <w:vertAlign w:val="superscript"/>
    </w:rPr>
  </w:style>
  <w:style w:type="paragraph" w:styleId="Revisie">
    <w:name w:val="Revision"/>
    <w:hidden/>
    <w:uiPriority w:val="99"/>
    <w:semiHidden/>
    <w:rsid w:val="00066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D197B-A884-4AF4-A251-8BD792BA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5596</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Vattenfall</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Oostveen Gerard van (EO-C)</dc:creator>
  <cp:lastModifiedBy>Monique Ooms</cp:lastModifiedBy>
  <cp:revision>2</cp:revision>
  <cp:lastPrinted>2017-06-20T09:33:00Z</cp:lastPrinted>
  <dcterms:created xsi:type="dcterms:W3CDTF">2019-12-17T09:56:00Z</dcterms:created>
  <dcterms:modified xsi:type="dcterms:W3CDTF">2019-12-17T09:56:00Z</dcterms:modified>
</cp:coreProperties>
</file>